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029" w:rsidRPr="00AB2F99" w:rsidRDefault="00C42029" w:rsidP="00C42029">
      <w:pPr>
        <w:spacing w:after="0" w:line="240" w:lineRule="auto"/>
        <w:rPr>
          <w:rFonts w:ascii="Times New Roman" w:eastAsia="Times New Roman" w:hAnsi="Times New Roman" w:cs="Times New Roman"/>
          <w:sz w:val="24"/>
          <w:szCs w:val="24"/>
        </w:rPr>
      </w:pPr>
      <w:bookmarkStart w:id="0" w:name="_GoBack"/>
      <w:r w:rsidRPr="00AB2F99">
        <w:rPr>
          <w:noProof/>
          <w:lang w:eastAsia="sr-Latn-RS"/>
        </w:rPr>
        <w:drawing>
          <wp:anchor distT="0" distB="0" distL="114300" distR="114300" simplePos="0" relativeHeight="251659264" behindDoc="1" locked="0" layoutInCell="1" allowOverlap="1" wp14:anchorId="3564A509" wp14:editId="711C218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42029" w:rsidRPr="00AB2F99" w:rsidRDefault="00C42029" w:rsidP="00C42029">
      <w:pPr>
        <w:spacing w:after="0" w:line="240" w:lineRule="auto"/>
        <w:rPr>
          <w:rFonts w:ascii="Times New Roman" w:eastAsia="Times New Roman" w:hAnsi="Times New Roman" w:cs="Times New Roman"/>
          <w:sz w:val="24"/>
          <w:szCs w:val="24"/>
        </w:rPr>
      </w:pPr>
    </w:p>
    <w:p w:rsidR="00246E6D" w:rsidRPr="00246E6D" w:rsidRDefault="00C42029" w:rsidP="00246E6D">
      <w:pPr>
        <w:spacing w:after="0" w:line="240" w:lineRule="auto"/>
        <w:rPr>
          <w:rFonts w:eastAsia="Times New Roman" w:cs="Times New Roman"/>
          <w:bCs/>
          <w:i/>
          <w:color w:val="FF00FF"/>
          <w:sz w:val="48"/>
          <w:szCs w:val="48"/>
        </w:rPr>
      </w:pPr>
      <w:r>
        <w:rPr>
          <w:rFonts w:ascii="Brush Script MT" w:eastAsia="Times New Roman" w:hAnsi="Brush Script MT" w:cs="Times New Roman"/>
          <w:bCs/>
          <w:i/>
          <w:color w:val="FF00FF"/>
          <w:sz w:val="48"/>
          <w:szCs w:val="48"/>
        </w:rPr>
        <w:t>Sreda 8.jul</w:t>
      </w:r>
      <w:r w:rsidRPr="00AB2F99">
        <w:rPr>
          <w:rFonts w:ascii="Brush Script MT" w:eastAsia="Times New Roman" w:hAnsi="Brush Script MT" w:cs="Times New Roman"/>
          <w:bCs/>
          <w:i/>
          <w:color w:val="FF00FF"/>
          <w:sz w:val="48"/>
          <w:szCs w:val="48"/>
          <w:lang w:val="sr-Latn-CS"/>
        </w:rPr>
        <w:t xml:space="preserve"> 2015.</w:t>
      </w:r>
    </w:p>
    <w:p w:rsidR="00246E6D" w:rsidRDefault="00246E6D" w:rsidP="00E3440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sr-Cyrl-RS"/>
        </w:rPr>
      </w:pPr>
    </w:p>
    <w:p w:rsidR="00246E6D" w:rsidRPr="00246E6D" w:rsidRDefault="00246E6D" w:rsidP="00E3440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246E6D">
        <w:rPr>
          <w:rFonts w:ascii="Times New Roman" w:eastAsia="Times New Roman" w:hAnsi="Times New Roman" w:cs="Times New Roman"/>
          <w:b/>
          <w:bCs/>
          <w:noProof/>
          <w:color w:val="0000CC"/>
          <w:kern w:val="36"/>
          <w:sz w:val="28"/>
          <w:szCs w:val="24"/>
        </w:rPr>
        <w:t xml:space="preserve">Finale javne rasprava o „krovnom zakonu“ </w:t>
      </w:r>
    </w:p>
    <w:p w:rsidR="00246E6D" w:rsidRPr="00246E6D" w:rsidRDefault="00246E6D" w:rsidP="00E3440F">
      <w:pPr>
        <w:spacing w:after="0" w:line="240" w:lineRule="auto"/>
        <w:textAlignment w:val="baseline"/>
        <w:outlineLvl w:val="0"/>
        <w:rPr>
          <w:rFonts w:ascii="Times New Roman" w:eastAsia="Times New Roman" w:hAnsi="Times New Roman" w:cs="Times New Roman"/>
          <w:b/>
          <w:bCs/>
          <w:noProof/>
          <w:kern w:val="36"/>
          <w:sz w:val="24"/>
          <w:szCs w:val="24"/>
        </w:rPr>
      </w:pPr>
    </w:p>
    <w:p w:rsidR="00246E6D" w:rsidRPr="00246E6D" w:rsidRDefault="00246E6D" w:rsidP="00E3440F">
      <w:pPr>
        <w:spacing w:after="0" w:line="240" w:lineRule="auto"/>
        <w:jc w:val="both"/>
        <w:rPr>
          <w:noProof/>
        </w:rPr>
      </w:pPr>
      <w:r w:rsidRPr="00246E6D">
        <w:rPr>
          <w:rFonts w:ascii="Times New Roman" w:eastAsia="Times New Roman" w:hAnsi="Times New Roman" w:cs="Times New Roman"/>
          <w:b/>
          <w:bCs/>
          <w:noProof/>
          <w:kern w:val="36"/>
          <w:sz w:val="24"/>
          <w:szCs w:val="24"/>
        </w:rPr>
        <w:tab/>
      </w:r>
      <w:r w:rsidRPr="00246E6D">
        <w:rPr>
          <w:rFonts w:ascii="Times New Roman" w:eastAsia="Times New Roman" w:hAnsi="Times New Roman" w:cs="Times New Roman"/>
          <w:bCs/>
          <w:noProof/>
          <w:kern w:val="36"/>
          <w:sz w:val="24"/>
          <w:szCs w:val="24"/>
        </w:rPr>
        <w:t>Danas završava</w:t>
      </w:r>
      <w:r w:rsidRPr="00246E6D">
        <w:rPr>
          <w:noProof/>
        </w:rPr>
        <w:t xml:space="preserve"> </w:t>
      </w:r>
      <w:r w:rsidRPr="00246E6D">
        <w:rPr>
          <w:rFonts w:ascii="Times New Roman" w:eastAsia="Times New Roman" w:hAnsi="Times New Roman" w:cs="Times New Roman"/>
          <w:bCs/>
          <w:noProof/>
          <w:kern w:val="36"/>
          <w:sz w:val="24"/>
          <w:szCs w:val="24"/>
        </w:rPr>
        <w:t xml:space="preserve"> javna rasprava o „krovnom zakonu“ , koja je organizovana kroz više tematskih  okruglih stolova. Prvi okrugli sto održan je  1.  jula u Nišu, na temu "Ustanove i druge organizacije",  2. jula u Kragujevcu tema je bila "Zaposleni i zapošljavanje", zatim je juče  juče  6. jula rasprava održana u Novom Sadu gde su tema okruglog stola  bila "Prava deteta i učenika, obaveze i odgovornosti".  </w:t>
      </w:r>
    </w:p>
    <w:p w:rsidR="00246E6D" w:rsidRPr="00246E6D" w:rsidRDefault="00246E6D" w:rsidP="00E3440F">
      <w:pPr>
        <w:spacing w:after="0" w:line="240" w:lineRule="auto"/>
        <w:jc w:val="both"/>
        <w:rPr>
          <w:noProof/>
          <w:lang w:val="sr-Cyrl-RS"/>
        </w:rPr>
      </w:pPr>
      <w:r w:rsidRPr="00246E6D">
        <w:rPr>
          <w:rFonts w:ascii="Times New Roman" w:eastAsia="Times New Roman" w:hAnsi="Times New Roman" w:cs="Times New Roman"/>
          <w:bCs/>
          <w:noProof/>
          <w:kern w:val="36"/>
          <w:sz w:val="24"/>
          <w:szCs w:val="24"/>
        </w:rPr>
        <w:tab/>
        <w:t>U Beogradu su okrugli stolovi oraganizovani  7. i 8. jula u 13 časova (velika sali Gradske uprave, Trg Nikole Pašića 8), a teme su "Rukovođenje i upravljanje", i "Novine u Zakonu", uz rezime prethodnih okruglih stolova.  U ministarstvu kažu da će do kraja jula pripremiti tekst za skupštinu. Svi zainteresovani, ukoliko nisu u mogućnosti da prisustvuju javnim raspravama svoje komentare i predloge mogu dostaviti putem upitnika  </w:t>
      </w:r>
      <w:hyperlink r:id="rId9" w:tgtFrame="_blank" w:history="1">
        <w:r w:rsidRPr="00246E6D">
          <w:rPr>
            <w:rStyle w:val="Hyperlink"/>
            <w:rFonts w:ascii="Times New Roman" w:eastAsia="Times New Roman" w:hAnsi="Times New Roman" w:cs="Times New Roman"/>
            <w:bCs/>
            <w:noProof/>
            <w:kern w:val="36"/>
            <w:sz w:val="24"/>
            <w:szCs w:val="24"/>
          </w:rPr>
          <w:t>https://goo.gl/u4nbDq</w:t>
        </w:r>
      </w:hyperlink>
      <w:r w:rsidRPr="00246E6D">
        <w:rPr>
          <w:rFonts w:ascii="Times New Roman" w:eastAsia="Times New Roman" w:hAnsi="Times New Roman" w:cs="Times New Roman"/>
          <w:bCs/>
          <w:noProof/>
          <w:kern w:val="36"/>
          <w:sz w:val="24"/>
          <w:szCs w:val="24"/>
        </w:rPr>
        <w:t xml:space="preserve"> Predlozi, primedbe i sugestije dostavljaju se i Ministarstvu na imejl adresu </w:t>
      </w:r>
      <w:hyperlink r:id="rId10" w:history="1">
        <w:r w:rsidRPr="00246E6D">
          <w:rPr>
            <w:rStyle w:val="Hyperlink"/>
            <w:rFonts w:ascii="Times New Roman" w:eastAsia="Times New Roman" w:hAnsi="Times New Roman" w:cs="Times New Roman"/>
            <w:bCs/>
            <w:noProof/>
            <w:kern w:val="36"/>
            <w:sz w:val="24"/>
            <w:szCs w:val="24"/>
          </w:rPr>
          <w:t>javna.rasprava@mpn.gov.rs</w:t>
        </w:r>
      </w:hyperlink>
      <w:r>
        <w:rPr>
          <w:rStyle w:val="Hyperlink"/>
          <w:rFonts w:ascii="Times New Roman" w:eastAsia="Times New Roman" w:hAnsi="Times New Roman" w:cs="Times New Roman"/>
          <w:bCs/>
          <w:noProof/>
          <w:kern w:val="36"/>
          <w:sz w:val="24"/>
          <w:szCs w:val="24"/>
          <w:lang w:val="sr-Cyrl-RS"/>
        </w:rPr>
        <w:t>.</w:t>
      </w:r>
    </w:p>
    <w:p w:rsidR="00246E6D" w:rsidRPr="00246E6D" w:rsidRDefault="00246E6D" w:rsidP="00E3440F">
      <w:pPr>
        <w:spacing w:after="0" w:line="240" w:lineRule="auto"/>
        <w:jc w:val="both"/>
        <w:textAlignment w:val="baseline"/>
        <w:outlineLvl w:val="0"/>
        <w:rPr>
          <w:rFonts w:ascii="Times New Roman" w:eastAsia="Times New Roman" w:hAnsi="Times New Roman" w:cs="Times New Roman"/>
          <w:bCs/>
          <w:noProof/>
          <w:kern w:val="36"/>
          <w:sz w:val="24"/>
          <w:szCs w:val="24"/>
          <w:lang w:val="sr-Cyrl-RS"/>
        </w:rPr>
      </w:pPr>
      <w:r w:rsidRPr="00246E6D">
        <w:rPr>
          <w:rFonts w:ascii="Times New Roman" w:eastAsia="Times New Roman" w:hAnsi="Times New Roman" w:cs="Times New Roman"/>
          <w:bCs/>
          <w:noProof/>
          <w:kern w:val="36"/>
          <w:sz w:val="24"/>
          <w:szCs w:val="24"/>
        </w:rPr>
        <w:tab/>
        <w:t>Nacrt zakona je objavljen na sajtu</w:t>
      </w:r>
      <w:hyperlink r:id="rId11" w:history="1">
        <w:r w:rsidRPr="00246E6D">
          <w:rPr>
            <w:rStyle w:val="Hyperlink"/>
            <w:rFonts w:ascii="Times New Roman" w:eastAsia="Times New Roman" w:hAnsi="Times New Roman" w:cs="Times New Roman"/>
            <w:bCs/>
            <w:noProof/>
            <w:kern w:val="36"/>
            <w:sz w:val="24"/>
            <w:szCs w:val="24"/>
          </w:rPr>
          <w:t> Ministarstva prosvete, nauke i tehnološkog razvoja</w:t>
        </w:r>
      </w:hyperlink>
      <w:r w:rsidRPr="00246E6D">
        <w:rPr>
          <w:rFonts w:ascii="Times New Roman" w:eastAsia="Times New Roman" w:hAnsi="Times New Roman" w:cs="Times New Roman"/>
          <w:bCs/>
          <w:noProof/>
          <w:kern w:val="36"/>
          <w:sz w:val="24"/>
          <w:szCs w:val="24"/>
        </w:rPr>
        <w:t> i na portalu e- uprave </w:t>
      </w:r>
      <w:hyperlink r:id="rId12" w:history="1">
        <w:r w:rsidRPr="00C32C07">
          <w:rPr>
            <w:rStyle w:val="Hyperlink"/>
            <w:rFonts w:ascii="Times New Roman" w:eastAsia="Times New Roman" w:hAnsi="Times New Roman" w:cs="Times New Roman"/>
            <w:bCs/>
            <w:noProof/>
            <w:kern w:val="36"/>
            <w:sz w:val="24"/>
            <w:szCs w:val="24"/>
          </w:rPr>
          <w:t>www.euprava.gov.rs</w:t>
        </w:r>
      </w:hyperlink>
      <w:r>
        <w:rPr>
          <w:rFonts w:ascii="Times New Roman" w:eastAsia="Times New Roman" w:hAnsi="Times New Roman" w:cs="Times New Roman"/>
          <w:bCs/>
          <w:noProof/>
          <w:kern w:val="36"/>
          <w:sz w:val="24"/>
          <w:szCs w:val="24"/>
          <w:lang w:val="sr-Cyrl-RS"/>
        </w:rPr>
        <w:t>.</w:t>
      </w:r>
    </w:p>
    <w:p w:rsidR="00246E6D" w:rsidRPr="00246E6D" w:rsidRDefault="00246E6D" w:rsidP="00E3440F">
      <w:pPr>
        <w:spacing w:after="0" w:line="240" w:lineRule="auto"/>
        <w:jc w:val="both"/>
        <w:textAlignment w:val="baseline"/>
        <w:outlineLvl w:val="0"/>
        <w:rPr>
          <w:rFonts w:ascii="Times New Roman" w:eastAsia="Times New Roman" w:hAnsi="Times New Roman" w:cs="Times New Roman"/>
          <w:bCs/>
          <w:noProof/>
          <w:kern w:val="36"/>
          <w:sz w:val="24"/>
          <w:szCs w:val="24"/>
          <w:lang w:val="sr-Cyrl-RS"/>
        </w:rPr>
      </w:pPr>
    </w:p>
    <w:p w:rsidR="00B27184" w:rsidRPr="00493BE3" w:rsidRDefault="00493BE3" w:rsidP="001E5CCA">
      <w:pPr>
        <w:spacing w:after="0" w:line="240" w:lineRule="auto"/>
        <w:jc w:val="center"/>
        <w:rPr>
          <w:rFonts w:ascii="Times New Roman" w:eastAsia="Times New Roman" w:hAnsi="Times New Roman" w:cs="Times New Roman"/>
          <w:b/>
          <w:bCs/>
          <w:noProof/>
          <w:color w:val="0000CC"/>
          <w:sz w:val="28"/>
          <w:szCs w:val="24"/>
        </w:rPr>
      </w:pPr>
      <w:r w:rsidRPr="00493BE3">
        <w:rPr>
          <w:rFonts w:ascii="Times New Roman" w:eastAsia="Times New Roman" w:hAnsi="Times New Roman" w:cs="Times New Roman"/>
          <w:b/>
          <w:bCs/>
          <w:noProof/>
          <w:color w:val="0000CC"/>
          <w:sz w:val="28"/>
          <w:szCs w:val="24"/>
        </w:rPr>
        <w:t>Počeo drugi upisni krug</w:t>
      </w:r>
      <w:r>
        <w:rPr>
          <w:rFonts w:ascii="Times New Roman" w:eastAsia="Times New Roman" w:hAnsi="Times New Roman" w:cs="Times New Roman"/>
          <w:b/>
          <w:bCs/>
          <w:noProof/>
          <w:color w:val="0000CC"/>
          <w:sz w:val="28"/>
          <w:szCs w:val="24"/>
        </w:rPr>
        <w:t xml:space="preserve">:  </w:t>
      </w:r>
      <w:r w:rsidR="00B27184" w:rsidRPr="00493BE3">
        <w:rPr>
          <w:rFonts w:ascii="Times New Roman" w:eastAsia="Times New Roman" w:hAnsi="Times New Roman" w:cs="Times New Roman"/>
          <w:b/>
          <w:bCs/>
          <w:noProof/>
          <w:color w:val="0000CC"/>
          <w:sz w:val="28"/>
          <w:szCs w:val="24"/>
        </w:rPr>
        <w:t>Nova šansa za neraspoređene đake</w:t>
      </w:r>
    </w:p>
    <w:p w:rsidR="00493BE3" w:rsidRDefault="00493BE3" w:rsidP="001E5CCA">
      <w:pPr>
        <w:spacing w:after="0" w:line="240" w:lineRule="auto"/>
        <w:rPr>
          <w:rFonts w:ascii="Times New Roman" w:eastAsia="Times New Roman" w:hAnsi="Times New Roman" w:cs="Times New Roman"/>
          <w:b/>
          <w:bCs/>
          <w:noProof/>
          <w:sz w:val="24"/>
          <w:szCs w:val="24"/>
        </w:rPr>
      </w:pPr>
    </w:p>
    <w:p w:rsidR="00493BE3" w:rsidRDefault="00493BE3" w:rsidP="00493BE3">
      <w:pPr>
        <w:spacing w:after="0" w:line="240" w:lineRule="auto"/>
        <w:jc w:val="both"/>
        <w:rPr>
          <w:rFonts w:ascii="Times New Roman" w:eastAsia="Times New Roman" w:hAnsi="Times New Roman" w:cs="Times New Roman"/>
          <w:bCs/>
          <w:noProof/>
          <w:sz w:val="24"/>
          <w:szCs w:val="24"/>
        </w:rPr>
      </w:pPr>
      <w:r w:rsidRPr="00B27184">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68AF10F1" wp14:editId="1F29CFEF">
            <wp:simplePos x="0" y="0"/>
            <wp:positionH relativeFrom="column">
              <wp:posOffset>3921760</wp:posOffset>
            </wp:positionH>
            <wp:positionV relativeFrom="paragraph">
              <wp:posOffset>225425</wp:posOffset>
            </wp:positionV>
            <wp:extent cx="2011680" cy="1390650"/>
            <wp:effectExtent l="0" t="0" r="7620" b="0"/>
            <wp:wrapTight wrapText="bothSides">
              <wp:wrapPolygon edited="0">
                <wp:start x="0" y="0"/>
                <wp:lineTo x="0" y="21304"/>
                <wp:lineTo x="21477" y="21304"/>
                <wp:lineTo x="21477" y="0"/>
                <wp:lineTo x="0" y="0"/>
              </wp:wrapPolygon>
            </wp:wrapTight>
            <wp:docPr id="3" name="Picture 3" descr="Почео други уписни круг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чео други уписни круг ">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1168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rPr>
        <w:tab/>
      </w:r>
      <w:r w:rsidR="00B27184" w:rsidRPr="00493BE3">
        <w:rPr>
          <w:rFonts w:ascii="Times New Roman" w:eastAsia="Times New Roman" w:hAnsi="Times New Roman" w:cs="Times New Roman"/>
          <w:bCs/>
          <w:noProof/>
          <w:sz w:val="24"/>
          <w:szCs w:val="24"/>
        </w:rPr>
        <w:t>U srednjim školama u Srbiji počeo je upis učenika za školsku 2015/16. godinu ali i drugi, dodatni krug za decu koja su ostala neraspoređena nakon prvog upisnog ciklusa.Konačan raspored učenika</w:t>
      </w:r>
      <w:r>
        <w:rPr>
          <w:rFonts w:ascii="Times New Roman" w:eastAsia="Times New Roman" w:hAnsi="Times New Roman" w:cs="Times New Roman"/>
          <w:bCs/>
          <w:noProof/>
          <w:sz w:val="24"/>
          <w:szCs w:val="24"/>
        </w:rPr>
        <w:t xml:space="preserve"> </w:t>
      </w:r>
      <w:r w:rsidR="00B27184" w:rsidRPr="00B27184">
        <w:rPr>
          <w:rFonts w:ascii="Times New Roman" w:eastAsia="Times New Roman" w:hAnsi="Times New Roman" w:cs="Times New Roman"/>
          <w:bCs/>
          <w:noProof/>
          <w:sz w:val="24"/>
          <w:szCs w:val="24"/>
        </w:rPr>
        <w:t> po školama, smerovima gimnazija i obrazovnim profilima objavljen je u školama, ali i na sajtu Ministarstva prosvete, pa svaki učenik uz pomoć šifre može da proveri u koju se srednju školu upisuje.Raspored učenika obavlja kompjuter, na osnovu uspeha u osnovnoj školi, rezultata na završnom ispitu, nagrada na takmičenjima i na osnovu tražene škole koju su osmaci upisivali kada su popunjavali listu želja.</w:t>
      </w:r>
      <w:r>
        <w:rPr>
          <w:rFonts w:ascii="Times New Roman" w:eastAsia="Times New Roman" w:hAnsi="Times New Roman" w:cs="Times New Roman"/>
          <w:bCs/>
          <w:noProof/>
          <w:sz w:val="24"/>
          <w:szCs w:val="24"/>
        </w:rPr>
        <w:t xml:space="preserve"> </w:t>
      </w:r>
      <w:r w:rsidR="00B27184" w:rsidRPr="00B27184">
        <w:rPr>
          <w:rFonts w:ascii="Times New Roman" w:eastAsia="Times New Roman" w:hAnsi="Times New Roman" w:cs="Times New Roman"/>
          <w:bCs/>
          <w:noProof/>
          <w:sz w:val="24"/>
          <w:szCs w:val="24"/>
        </w:rPr>
        <w:t>Đaci se u školu upisuju i danas, a za učenike koji su ostali neraspoređeni, juče je počeo drugi upisni krug. Oni su ponovo predavali popunjenu listu želja za profile i škole u kojima je ostalo mesta. Raspored po školama biće objavljen 9. jula, a istog dana je i upis. U Vojvodini, slobodnih mesta ima u gimnazijama opšteg, društveno-jezičkog i prirodno matematičkog tipa, i to u svim okruzima, ali i u stručnim školama. Među slobodnim ove godine su smerovi ekonomski tehničar (Bačka Topola), keramičar, elektrotehničar eneretike (Sombor) monter telekomunikacionih mreža (Novi Sad), pekar (Bač). Slobodnih mesta ima i u Karlovačkoj gimnaziji, na francuskom, nemačkom i ruskom jeziku, kao i na smeru klasični jezici.</w:t>
      </w:r>
    </w:p>
    <w:p w:rsidR="00493BE3" w:rsidRDefault="00493BE3" w:rsidP="00493BE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B27184" w:rsidRPr="00B27184">
        <w:rPr>
          <w:rFonts w:ascii="Times New Roman" w:eastAsia="Times New Roman" w:hAnsi="Times New Roman" w:cs="Times New Roman"/>
          <w:bCs/>
          <w:noProof/>
          <w:sz w:val="24"/>
          <w:szCs w:val="24"/>
        </w:rPr>
        <w:t xml:space="preserve">Poljoprivredne škole u Futogu i Baču oglašavaju slobodna mesta za skoro sve smerove, a budući frizeri, pedikiri i instalateri mogu drugu sreću da potraže u Temerinu, ali i u Novom Sadu, Subotici, Čoki, Inđiji i Somboru.Ako neraspoređeni bivši osnovci školovanje žele da nastave na smeru arhtektonskog tehničara, šansu mogu da okušaju u Srednjoj stručnoj školi “Miloš Crnjanski” u Kikindi, gde je u oglednom odeljenju ostalo nepopunjeno čak 15 mesta, kao </w:t>
      </w:r>
      <w:r w:rsidR="00B27184" w:rsidRPr="00B27184">
        <w:rPr>
          <w:rFonts w:ascii="Times New Roman" w:eastAsia="Times New Roman" w:hAnsi="Times New Roman" w:cs="Times New Roman"/>
          <w:bCs/>
          <w:noProof/>
          <w:sz w:val="24"/>
          <w:szCs w:val="24"/>
        </w:rPr>
        <w:lastRenderedPageBreak/>
        <w:t>i u oglednom odeljenju Politehničke škole u Subtici, gde je ostao 12 slobodnih mesta.</w:t>
      </w:r>
      <w:r>
        <w:rPr>
          <w:rFonts w:ascii="Times New Roman" w:eastAsia="Times New Roman" w:hAnsi="Times New Roman" w:cs="Times New Roman"/>
          <w:bCs/>
          <w:noProof/>
          <w:sz w:val="24"/>
          <w:szCs w:val="24"/>
        </w:rPr>
        <w:t xml:space="preserve"> </w:t>
      </w:r>
      <w:r w:rsidR="00B27184" w:rsidRPr="00B27184">
        <w:rPr>
          <w:rFonts w:ascii="Times New Roman" w:eastAsia="Times New Roman" w:hAnsi="Times New Roman" w:cs="Times New Roman"/>
          <w:bCs/>
          <w:noProof/>
          <w:sz w:val="24"/>
          <w:szCs w:val="24"/>
        </w:rPr>
        <w:t>Neraspoređenih mesta ima i za kuvare, i to u Novom Sadu, Somboru, Zrenjaninu i Novom Kneževcu, a budući bravari mogu da se upišu u škole u Rumi, Bečeju, Vrbasu, Kuli,  Oyacim</w:t>
      </w:r>
      <w:r>
        <w:rPr>
          <w:rFonts w:ascii="Times New Roman" w:eastAsia="Times New Roman" w:hAnsi="Times New Roman" w:cs="Times New Roman"/>
          <w:bCs/>
          <w:noProof/>
          <w:sz w:val="24"/>
          <w:szCs w:val="24"/>
        </w:rPr>
        <w:t>a, Subotici, Beloj Crkvi i Šidu.</w:t>
      </w:r>
    </w:p>
    <w:p w:rsidR="00B27184" w:rsidRDefault="00B27184" w:rsidP="00C42029">
      <w:pPr>
        <w:spacing w:after="0" w:line="240" w:lineRule="auto"/>
        <w:rPr>
          <w:rFonts w:ascii="Times New Roman" w:eastAsia="Times New Roman" w:hAnsi="Times New Roman" w:cs="Times New Roman"/>
          <w:bCs/>
          <w:sz w:val="24"/>
          <w:szCs w:val="24"/>
        </w:rPr>
      </w:pPr>
    </w:p>
    <w:p w:rsidR="00B16C1C" w:rsidRPr="00493BE3" w:rsidRDefault="00B16C1C" w:rsidP="00B16C1C">
      <w:pPr>
        <w:spacing w:after="0" w:line="240" w:lineRule="auto"/>
        <w:jc w:val="center"/>
        <w:rPr>
          <w:rFonts w:ascii="Times New Roman" w:eastAsia="Times New Roman" w:hAnsi="Times New Roman" w:cs="Times New Roman"/>
          <w:b/>
          <w:bCs/>
          <w:color w:val="0000CC"/>
          <w:sz w:val="28"/>
          <w:szCs w:val="24"/>
          <w:lang w:val="en-US"/>
        </w:rPr>
      </w:pPr>
      <w:r w:rsidRPr="00493BE3">
        <w:rPr>
          <w:rFonts w:ascii="Times New Roman" w:eastAsia="Times New Roman" w:hAnsi="Times New Roman" w:cs="Times New Roman"/>
          <w:b/>
          <w:bCs/>
          <w:color w:val="0000CC"/>
          <w:sz w:val="28"/>
          <w:szCs w:val="24"/>
          <w:lang w:val="en-US"/>
        </w:rPr>
        <w:t>Gimnazije interesantne maturantima</w:t>
      </w:r>
    </w:p>
    <w:p w:rsidR="00493BE3" w:rsidRDefault="00493BE3" w:rsidP="00B16C1C">
      <w:pPr>
        <w:spacing w:after="0" w:line="240" w:lineRule="auto"/>
        <w:rPr>
          <w:rFonts w:ascii="Times New Roman" w:eastAsia="Times New Roman" w:hAnsi="Times New Roman" w:cs="Times New Roman"/>
          <w:b/>
          <w:bCs/>
          <w:sz w:val="24"/>
          <w:szCs w:val="24"/>
          <w:lang w:val="en-US"/>
        </w:rPr>
      </w:pPr>
    </w:p>
    <w:p w:rsidR="00B16C1C" w:rsidRPr="00493BE3" w:rsidRDefault="00493BE3" w:rsidP="00493BE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B16C1C" w:rsidRPr="00493BE3">
        <w:rPr>
          <w:rFonts w:ascii="Times New Roman" w:eastAsia="Times New Roman" w:hAnsi="Times New Roman" w:cs="Times New Roman"/>
          <w:bCs/>
          <w:sz w:val="24"/>
          <w:szCs w:val="24"/>
          <w:lang w:val="en-US"/>
        </w:rPr>
        <w:t>Maturanti su najviše zainteresovani za medicinske škole i gimnazije, dok je broj budućih zanatlija drastično smanjen, pokazuju analize lista želja za upis u novosadske srednje škole. Prvi krug upisa srednjoš</w:t>
      </w:r>
      <w:r>
        <w:rPr>
          <w:rFonts w:ascii="Times New Roman" w:eastAsia="Times New Roman" w:hAnsi="Times New Roman" w:cs="Times New Roman"/>
          <w:bCs/>
          <w:sz w:val="24"/>
          <w:szCs w:val="24"/>
          <w:lang w:val="en-US"/>
        </w:rPr>
        <w:t>kolaca je u toku i trajaće prekujuće i juče</w:t>
      </w:r>
      <w:r w:rsidR="00B16C1C" w:rsidRPr="00493BE3">
        <w:rPr>
          <w:rFonts w:ascii="Times New Roman" w:eastAsia="Times New Roman" w:hAnsi="Times New Roman" w:cs="Times New Roman"/>
          <w:bCs/>
          <w:sz w:val="24"/>
          <w:szCs w:val="24"/>
          <w:lang w:val="en-US"/>
        </w:rPr>
        <w:t>, dok se u novom izboru zanimanja svi neraspoređeni đaci mogu okušati 9. jula, za kada je zakazan drugi upisni krug.</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Stres i neizvesnost oko polaganja male mature završavaju se prvim, a ponegde i drugim upisnim krugom u škole u kojima bi đaci najviše želeli da nastave svoje obrazovanje. Što se Novog Sada tiče, mesto više tražilo se u gimnazijama "Laza Kostić" i "Isid</w:t>
      </w:r>
      <w:r>
        <w:rPr>
          <w:rFonts w:ascii="Times New Roman" w:eastAsia="Times New Roman" w:hAnsi="Times New Roman" w:cs="Times New Roman"/>
          <w:bCs/>
          <w:sz w:val="24"/>
          <w:szCs w:val="24"/>
          <w:lang w:val="en-US"/>
        </w:rPr>
        <w:t xml:space="preserve">ora Sekulić".mmons.wikimedia.or </w:t>
      </w:r>
      <w:r w:rsidR="00B16C1C" w:rsidRPr="00B16C1C">
        <w:rPr>
          <w:rFonts w:ascii="Times New Roman" w:eastAsia="Times New Roman" w:hAnsi="Times New Roman" w:cs="Times New Roman"/>
          <w:bCs/>
          <w:sz w:val="24"/>
          <w:szCs w:val="24"/>
          <w:lang w:val="en-US"/>
        </w:rPr>
        <w:t>"Mislim da je ova godina posebna. I prethodne godine smo mi popunili u prvom roku, međutim, ove godine broj bodova je vrlo visok kod nas u gimnaziji, deca su zainteresovana i ja apelujem da dobijemo još jedno odeljenje društveno-jezičkog smera ukoliko je to moguće", kaže Ružica Vukobratović, direktorka Gimnazije "Isidora Sekulić".</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U srednjim stručnim školama najviše borbe bilo je za upis u medicinsku i ekonomsku školu, dok je među drugim zanatskim smerovima za koje postoji veća potražnja na tržištu rada ostao i dovoljan broj upražnjenih mesta.</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"Moram da kažem da je interesovanje za narednu školsku godinu veće za oblast mašinstva i obrade metala, četvrti stepen nam je pun, a u trećem stepenu imamo još slobodnih mesta u obrazovnim profilima operater mašinske obrade, instalater i zlatar", kaže Vesna Živković, pomoćnik direktora Srednje mašinske škole.</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Novi budući bravari, električari, stolari i cvećari, ali i svi oni koji se u srednje škole ne upišu u prvom upisnom ciklusu, za odluku o novom zanimanju imaju vremena do četvrtka, 9. jula kada će biti održan drugi upisni krug.</w:t>
      </w:r>
      <w:r w:rsidR="00B16C1C" w:rsidRPr="00B16C1C">
        <w:t xml:space="preserve"> </w:t>
      </w:r>
      <w:hyperlink r:id="rId15" w:history="1">
        <w:r w:rsidR="00B16C1C" w:rsidRPr="003C7484">
          <w:rPr>
            <w:rStyle w:val="Hyperlink"/>
            <w:rFonts w:ascii="Times New Roman" w:eastAsia="Times New Roman" w:hAnsi="Times New Roman" w:cs="Times New Roman"/>
            <w:bCs/>
            <w:sz w:val="24"/>
            <w:szCs w:val="24"/>
            <w:lang w:val="en-US"/>
          </w:rPr>
          <w:t>https://www.youtube.com/watch?v=RVxmEcu18xA</w:t>
        </w:r>
      </w:hyperlink>
      <w:r w:rsidR="00B16C1C">
        <w:rPr>
          <w:rFonts w:ascii="Times New Roman" w:eastAsia="Times New Roman" w:hAnsi="Times New Roman" w:cs="Times New Roman"/>
          <w:bCs/>
          <w:sz w:val="24"/>
          <w:szCs w:val="24"/>
          <w:lang w:val="en-US"/>
        </w:rPr>
        <w:t xml:space="preserve"> </w:t>
      </w:r>
    </w:p>
    <w:p w:rsidR="00B27184" w:rsidRDefault="00B27184" w:rsidP="00B16C1C">
      <w:pPr>
        <w:spacing w:after="0" w:line="240" w:lineRule="auto"/>
        <w:rPr>
          <w:rFonts w:ascii="Times New Roman" w:eastAsia="Times New Roman" w:hAnsi="Times New Roman" w:cs="Times New Roman"/>
          <w:bCs/>
          <w:sz w:val="24"/>
          <w:szCs w:val="24"/>
        </w:rPr>
      </w:pPr>
    </w:p>
    <w:p w:rsidR="00B27184" w:rsidRPr="00493BE3" w:rsidRDefault="00B27184" w:rsidP="00275884">
      <w:pPr>
        <w:spacing w:after="0" w:line="240" w:lineRule="auto"/>
        <w:jc w:val="center"/>
        <w:rPr>
          <w:rFonts w:ascii="Times New Roman" w:eastAsia="Times New Roman" w:hAnsi="Times New Roman" w:cs="Times New Roman"/>
          <w:b/>
          <w:bCs/>
          <w:noProof/>
          <w:color w:val="0000CC"/>
          <w:sz w:val="28"/>
          <w:szCs w:val="24"/>
        </w:rPr>
      </w:pPr>
      <w:r w:rsidRPr="00493BE3">
        <w:rPr>
          <w:rFonts w:ascii="Times New Roman" w:eastAsia="Times New Roman" w:hAnsi="Times New Roman" w:cs="Times New Roman"/>
          <w:b/>
          <w:bCs/>
          <w:noProof/>
          <w:color w:val="0000CC"/>
          <w:sz w:val="28"/>
          <w:szCs w:val="24"/>
        </w:rPr>
        <w:t>Pravnici prvi u redu za indekse</w:t>
      </w:r>
    </w:p>
    <w:p w:rsidR="00493BE3" w:rsidRDefault="00493BE3" w:rsidP="00493BE3">
      <w:pPr>
        <w:spacing w:after="0" w:line="240" w:lineRule="auto"/>
        <w:jc w:val="both"/>
        <w:rPr>
          <w:rFonts w:ascii="Times New Roman" w:eastAsia="Times New Roman" w:hAnsi="Times New Roman" w:cs="Times New Roman"/>
          <w:bCs/>
          <w:noProof/>
          <w:sz w:val="24"/>
          <w:szCs w:val="24"/>
        </w:rPr>
      </w:pPr>
    </w:p>
    <w:p w:rsidR="00493BE3" w:rsidRDefault="00493BE3" w:rsidP="00493BE3">
      <w:pPr>
        <w:spacing w:after="0" w:line="240" w:lineRule="auto"/>
        <w:jc w:val="both"/>
        <w:rPr>
          <w:rFonts w:ascii="Times New Roman" w:eastAsia="Times New Roman" w:hAnsi="Times New Roman" w:cs="Times New Roman"/>
          <w:bCs/>
          <w:noProof/>
          <w:sz w:val="24"/>
          <w:szCs w:val="24"/>
        </w:rPr>
      </w:pPr>
      <w:r w:rsidRPr="00B27184">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152A0A62" wp14:editId="08DD0E26">
            <wp:simplePos x="0" y="0"/>
            <wp:positionH relativeFrom="column">
              <wp:posOffset>3905250</wp:posOffset>
            </wp:positionH>
            <wp:positionV relativeFrom="paragraph">
              <wp:posOffset>307975</wp:posOffset>
            </wp:positionV>
            <wp:extent cx="2031365" cy="1403985"/>
            <wp:effectExtent l="0" t="0" r="6985" b="5715"/>
            <wp:wrapSquare wrapText="bothSides"/>
            <wp:docPr id="11" name="Picture 11" descr="Упис бруцоша на Правни факултет добро организован   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пис бруцоша на Правни факултет добро организован   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31365" cy="1403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B27184" w:rsidRPr="00B27184">
        <w:rPr>
          <w:rFonts w:ascii="Times New Roman" w:eastAsia="Times New Roman" w:hAnsi="Times New Roman" w:cs="Times New Roman"/>
          <w:bCs/>
          <w:noProof/>
          <w:sz w:val="24"/>
          <w:szCs w:val="24"/>
        </w:rPr>
        <w:t>Upisivanje novih akademaca počelo je na Pravnom fakultetu u Novom Sadu i Pedagoškom fakultetu u Somboru. Na Pravnom je bilo mesta za 880 brucoša: 177 na budžetu i 703 samofinansirajuća,</w:t>
      </w:r>
      <w:r>
        <w:rPr>
          <w:rFonts w:ascii="Times New Roman" w:eastAsia="Times New Roman" w:hAnsi="Times New Roman" w:cs="Times New Roman"/>
          <w:bCs/>
          <w:noProof/>
          <w:sz w:val="24"/>
          <w:szCs w:val="24"/>
        </w:rPr>
        <w:t xml:space="preserve"> </w:t>
      </w:r>
      <w:r w:rsidR="00B27184" w:rsidRPr="00B27184">
        <w:rPr>
          <w:rFonts w:ascii="Times New Roman" w:eastAsia="Times New Roman" w:hAnsi="Times New Roman" w:cs="Times New Roman"/>
          <w:bCs/>
          <w:noProof/>
          <w:sz w:val="24"/>
          <w:szCs w:val="24"/>
        </w:rPr>
        <w:t>a prijavilo se ukupno njih 605. Po onome što se moglo videti, upisivanje na Pravnom je dobro organizovano, pa se procedura brozo odvijala za sve koji su juče po rasporedu došli da obave taj posao i steknu status studenta.</w:t>
      </w:r>
      <w:r>
        <w:rPr>
          <w:rFonts w:ascii="Times New Roman" w:eastAsia="Times New Roman" w:hAnsi="Times New Roman" w:cs="Times New Roman"/>
          <w:bCs/>
          <w:noProof/>
          <w:sz w:val="24"/>
          <w:szCs w:val="24"/>
        </w:rPr>
        <w:t xml:space="preserve"> </w:t>
      </w:r>
      <w:r w:rsidR="00B27184" w:rsidRPr="00B27184">
        <w:rPr>
          <w:rFonts w:ascii="Times New Roman" w:eastAsia="Times New Roman" w:hAnsi="Times New Roman" w:cs="Times New Roman"/>
          <w:bCs/>
          <w:noProof/>
          <w:sz w:val="24"/>
          <w:szCs w:val="24"/>
        </w:rPr>
        <w:t>Upisivali su se i primljeni studenti na Tehnološki, FTN, Fakultet sporta i fizičkog vaspitanja i Tehnički fakultet “Mihajlo Pupin” u Zrenjaninu. Od srede upis očekuje primljene na Akademiju umetnosti, PMF i Filozofski, a od četvrtka na Medicinski fakultet. Na Poljoprivrednom i Učiteljskom u Subotici upis je zakazan za 13. jul, na Ekonomskom za 14, a na Građevinskom u Subotici za 16. jul.</w:t>
      </w:r>
      <w:r>
        <w:rPr>
          <w:rFonts w:ascii="Times New Roman" w:eastAsia="Times New Roman" w:hAnsi="Times New Roman" w:cs="Times New Roman"/>
          <w:bCs/>
          <w:noProof/>
          <w:sz w:val="24"/>
          <w:szCs w:val="24"/>
        </w:rPr>
        <w:tab/>
      </w:r>
    </w:p>
    <w:p w:rsidR="00B27184" w:rsidRDefault="00493BE3" w:rsidP="00493BE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B27184" w:rsidRPr="00B27184">
        <w:rPr>
          <w:rFonts w:ascii="Times New Roman" w:eastAsia="Times New Roman" w:hAnsi="Times New Roman" w:cs="Times New Roman"/>
          <w:bCs/>
          <w:noProof/>
          <w:sz w:val="24"/>
          <w:szCs w:val="24"/>
        </w:rPr>
        <w:t>Prošle nedelje na fakultetima Univerziteta u Novom Sadu, kandidati za jedno od preko 9.000 brucoških mesta polagali su prijemne ispite, a na većini fakulteta istaknute su i preliminarne rang liste, dok su ih Poljoprivredni i Medicinski fakultet obelodanili danas.</w:t>
      </w:r>
      <w:r>
        <w:rPr>
          <w:rFonts w:ascii="Times New Roman" w:eastAsia="Times New Roman" w:hAnsi="Times New Roman" w:cs="Times New Roman"/>
          <w:bCs/>
          <w:noProof/>
          <w:sz w:val="24"/>
          <w:szCs w:val="24"/>
        </w:rPr>
        <w:t xml:space="preserve"> </w:t>
      </w:r>
      <w:r w:rsidR="00B27184" w:rsidRPr="00B27184">
        <w:rPr>
          <w:rFonts w:ascii="Times New Roman" w:eastAsia="Times New Roman" w:hAnsi="Times New Roman" w:cs="Times New Roman"/>
          <w:bCs/>
          <w:noProof/>
          <w:sz w:val="24"/>
          <w:szCs w:val="24"/>
        </w:rPr>
        <w:t xml:space="preserve">Pravni </w:t>
      </w:r>
      <w:r w:rsidR="00B27184" w:rsidRPr="00B27184">
        <w:rPr>
          <w:rFonts w:ascii="Times New Roman" w:eastAsia="Times New Roman" w:hAnsi="Times New Roman" w:cs="Times New Roman"/>
          <w:bCs/>
          <w:noProof/>
          <w:sz w:val="24"/>
          <w:szCs w:val="24"/>
        </w:rPr>
        <w:lastRenderedPageBreak/>
        <w:t>fakultet i Pedagoški fakultet u Somboru objavili su već i konačne rang liste, dok su na Fakultetu sporta i fizičkog vaspitanja, Tehničkom fakultetu “Mihajlo Pupin” u Zrenjaninu, Tehnološkom i Fakultetu tehničkih nauka liste objavljene juče. Na Filozofskom fakultetu liste će biti objavljene danas, na Akademiji umtnosti, Medicinskom i Prirodno matematičkom fakultetu u sredu, na Poljoprivrednom i Učiteljskom fkultetu u Subotici u četvrtak. Za sledeću nedelju konačne rang liste najavili su Ekonomski fakultet 11. jula, i Građevinski u Subotici 14. jula.</w:t>
      </w:r>
    </w:p>
    <w:p w:rsidR="00493BE3" w:rsidRPr="00B27184" w:rsidRDefault="00493BE3" w:rsidP="00493BE3">
      <w:pPr>
        <w:spacing w:after="0" w:line="240" w:lineRule="auto"/>
        <w:jc w:val="both"/>
        <w:rPr>
          <w:rFonts w:ascii="Times New Roman" w:eastAsia="Times New Roman" w:hAnsi="Times New Roman" w:cs="Times New Roman"/>
          <w:bCs/>
          <w:noProof/>
          <w:sz w:val="24"/>
          <w:szCs w:val="24"/>
        </w:rPr>
      </w:pPr>
    </w:p>
    <w:p w:rsidR="00BD2A74" w:rsidRPr="007C3730" w:rsidRDefault="00BD2A74" w:rsidP="00BD2A74">
      <w:pPr>
        <w:spacing w:after="0" w:line="240" w:lineRule="auto"/>
        <w:jc w:val="center"/>
        <w:rPr>
          <w:rFonts w:ascii="Times New Roman" w:eastAsia="Times New Roman" w:hAnsi="Times New Roman" w:cs="Times New Roman"/>
          <w:b/>
          <w:bCs/>
          <w:color w:val="0000CC"/>
          <w:sz w:val="28"/>
          <w:szCs w:val="24"/>
          <w:lang w:val="en-US"/>
        </w:rPr>
      </w:pPr>
      <w:r w:rsidRPr="007C3730">
        <w:rPr>
          <w:rFonts w:ascii="Times New Roman" w:eastAsia="Times New Roman" w:hAnsi="Times New Roman" w:cs="Times New Roman"/>
          <w:b/>
          <w:bCs/>
          <w:color w:val="0000CC"/>
          <w:sz w:val="28"/>
          <w:szCs w:val="24"/>
          <w:lang w:val="en-US"/>
        </w:rPr>
        <w:t>Skupština APV o osnivanju VANUK</w:t>
      </w:r>
    </w:p>
    <w:p w:rsidR="00BD2A74" w:rsidRDefault="00BD2A74" w:rsidP="00BD2A74">
      <w:pPr>
        <w:spacing w:after="0" w:line="240" w:lineRule="auto"/>
        <w:rPr>
          <w:rFonts w:ascii="Times New Roman" w:eastAsia="Times New Roman" w:hAnsi="Times New Roman" w:cs="Times New Roman"/>
          <w:bCs/>
          <w:sz w:val="24"/>
          <w:szCs w:val="24"/>
          <w:lang w:val="en-US"/>
        </w:rPr>
      </w:pPr>
    </w:p>
    <w:p w:rsidR="00BD2A74" w:rsidRDefault="00BD2A74" w:rsidP="00BD2A7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Pokrajinski parlament u utorak j</w:t>
      </w:r>
      <w:r w:rsidRPr="00BD2A74">
        <w:rPr>
          <w:rFonts w:ascii="Times New Roman" w:eastAsia="Times New Roman" w:hAnsi="Times New Roman" w:cs="Times New Roman"/>
          <w:bCs/>
          <w:sz w:val="24"/>
          <w:szCs w:val="24"/>
          <w:lang w:val="en-US"/>
        </w:rPr>
        <w:t>e,</w:t>
      </w:r>
      <w:r>
        <w:rPr>
          <w:rFonts w:ascii="Times New Roman" w:eastAsia="Times New Roman" w:hAnsi="Times New Roman" w:cs="Times New Roman"/>
          <w:bCs/>
          <w:sz w:val="24"/>
          <w:szCs w:val="24"/>
          <w:lang w:val="en-US"/>
        </w:rPr>
        <w:t xml:space="preserve"> kako je najavljeno raspravljao</w:t>
      </w:r>
      <w:r w:rsidRPr="00BD2A74">
        <w:rPr>
          <w:rFonts w:ascii="Times New Roman" w:eastAsia="Times New Roman" w:hAnsi="Times New Roman" w:cs="Times New Roman"/>
          <w:bCs/>
          <w:sz w:val="24"/>
          <w:szCs w:val="24"/>
          <w:lang w:val="en-US"/>
        </w:rPr>
        <w:t xml:space="preserve"> o izvršenju prošlogodišnjeg budžeta i o osnivanju Vojvođanske akademije nauka, umetnosti i kulture (VANUK).</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Za sednicu je predložen dnevni red od 14 tačaka, među kojima je prva Predlog pokrajinske skupštinske odluke o završnom računa budžeta za 2014. sa izveštajem o izvršenju pokrajinske skupštinske odluke o vojvođanskom budžetu za 2014.</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Predlog pokrajinske skupštine odluke o osnivanju Javne ustanove "Vojvođanska akademija nauka, umetnosti i kulture" je druga tačka dnevnog reda sednice, objavljeno je na sajtu pokrajinske vlade.</w:t>
      </w:r>
      <w:r>
        <w:rPr>
          <w:rFonts w:ascii="Times New Roman" w:eastAsia="Times New Roman" w:hAnsi="Times New Roman" w:cs="Times New Roman"/>
          <w:bCs/>
          <w:sz w:val="24"/>
          <w:szCs w:val="24"/>
          <w:lang w:val="en-US"/>
        </w:rPr>
        <w:t xml:space="preserve"> </w:t>
      </w:r>
    </w:p>
    <w:p w:rsidR="00BD2A74" w:rsidRDefault="00BD2A74" w:rsidP="00BD2A7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D2A74">
        <w:rPr>
          <w:rFonts w:ascii="Times New Roman" w:eastAsia="Times New Roman" w:hAnsi="Times New Roman" w:cs="Times New Roman"/>
          <w:bCs/>
          <w:sz w:val="24"/>
          <w:szCs w:val="24"/>
          <w:lang w:val="en-US"/>
        </w:rPr>
        <w:t>Osnivanje VANUK predložila je krajem maja vojvođanska vlada a što je ponovo doveo do oštrih reakcija opozicije u pokrajinskom parlamentu koja smatra da je to u suprotnosti sa Ustavnom i zakonima Srbije.</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Tom predlogu se usprotivila i Srpska akademija nauka i umetnosti čiji Izvršni odbor je tada saopštio da se radi o "opasnim političkim igrama".</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Pokrajinska vlada utvrdila je 20. maja Nacrt pokrajinske skupštinske odluke o osnivanju javne ustanove "Vojvođanska akademija nauka, umetnosti i kulture", kada je i najavila da će ga uputi parlamentu na usvajanje.</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U saopštenju je obrazloženo i da se VANUK osniva "u cilju unapređivanja oblasti nauke, umetnosti i kulture na teritoriji pokrajine".</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Predviđeno je da se "njen rad zasniva na principima i tradicijama organizovanja naučne, umetničke i kulturne delatnosti savremenog evropskog prostora".</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U radu VANUK-a "stvaraju se uslovi za obezbeđenje ravnopravnosti, očuvanja i poštovanja različitosti kultura nacionalnih manjina - nacionalnih zajednica koje postoje u Vojvodini".</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U saopštenju je, između ostalog, navedeno i da "VANUK naglasak stavlja na proučavanje naučnih, umetničkih i kulturnih pitanja specifičnih za Vojvodinu".</w:t>
      </w:r>
    </w:p>
    <w:p w:rsidR="00BD2A74" w:rsidRDefault="00BD2A74" w:rsidP="00BD2A74">
      <w:pPr>
        <w:spacing w:after="0" w:line="240" w:lineRule="auto"/>
        <w:jc w:val="both"/>
        <w:rPr>
          <w:rFonts w:ascii="Times New Roman" w:eastAsia="Times New Roman" w:hAnsi="Times New Roman" w:cs="Times New Roman"/>
          <w:bCs/>
          <w:sz w:val="24"/>
          <w:szCs w:val="24"/>
          <w:lang w:val="en-US"/>
        </w:rPr>
      </w:pPr>
    </w:p>
    <w:p w:rsidR="00BD2A74" w:rsidRPr="007C3730" w:rsidRDefault="00BD2A74" w:rsidP="00BD2A74">
      <w:pPr>
        <w:spacing w:after="0" w:line="240" w:lineRule="auto"/>
        <w:jc w:val="center"/>
        <w:rPr>
          <w:rFonts w:ascii="Times New Roman" w:eastAsia="Times New Roman" w:hAnsi="Times New Roman" w:cs="Times New Roman"/>
          <w:b/>
          <w:bCs/>
          <w:color w:val="0000CC"/>
          <w:sz w:val="28"/>
          <w:szCs w:val="24"/>
          <w:lang w:val="en-US"/>
        </w:rPr>
      </w:pPr>
      <w:r w:rsidRPr="007C3730">
        <w:rPr>
          <w:rFonts w:ascii="Times New Roman" w:eastAsia="Times New Roman" w:hAnsi="Times New Roman" w:cs="Times New Roman"/>
          <w:b/>
          <w:bCs/>
          <w:color w:val="0000CC"/>
          <w:sz w:val="28"/>
          <w:szCs w:val="24"/>
          <w:lang w:val="en-US"/>
        </w:rPr>
        <w:t>SANU: Osnivanje VANUK opasne političke igre</w:t>
      </w:r>
    </w:p>
    <w:p w:rsidR="00BD2A74" w:rsidRDefault="00B113EF" w:rsidP="00B113EF">
      <w:pPr>
        <w:tabs>
          <w:tab w:val="left" w:pos="537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BD2A74" w:rsidRDefault="00BD2A74" w:rsidP="00BD2A7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D2A74">
        <w:rPr>
          <w:rFonts w:ascii="Times New Roman" w:eastAsia="Times New Roman" w:hAnsi="Times New Roman" w:cs="Times New Roman"/>
          <w:bCs/>
          <w:sz w:val="24"/>
          <w:szCs w:val="24"/>
          <w:lang w:val="en-US"/>
        </w:rPr>
        <w:t>Izvršni odbor SANU, kako je saopšteno 22. maja, "ne ulazeći u motivacije predlagača, smatra da se radi o opasnim političkim igrama koje nemaju utemeljenja ni u naučnim, ni u umetničkim kriterijumima i potrebama".</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Odluka o osnivanju javne ustanove VANUK ozbiljno bi ugrozila jedinstvo naučnog, kulturnog i umetničkog prostora Srbije "i SANU će, kao najviša naučna i umetnička ustanova u Srbiji, svojim aktivnostima i dalje nastojati da ovo jedinstvo sačuva".</w:t>
      </w:r>
      <w:r>
        <w:rPr>
          <w:rFonts w:ascii="Times New Roman" w:eastAsia="Times New Roman" w:hAnsi="Times New Roman" w:cs="Times New Roman"/>
          <w:bCs/>
          <w:sz w:val="24"/>
          <w:szCs w:val="24"/>
          <w:lang w:val="en-US"/>
        </w:rPr>
        <w:t xml:space="preserve"> </w:t>
      </w:r>
    </w:p>
    <w:p w:rsidR="00BD2A74" w:rsidRPr="00BD2A74" w:rsidRDefault="00BD2A74" w:rsidP="00BD2A74">
      <w:pPr>
        <w:spacing w:after="0" w:line="240" w:lineRule="auto"/>
        <w:jc w:val="center"/>
        <w:rPr>
          <w:rFonts w:ascii="Times New Roman" w:eastAsia="Times New Roman" w:hAnsi="Times New Roman" w:cs="Times New Roman"/>
          <w:b/>
          <w:bCs/>
          <w:sz w:val="28"/>
          <w:szCs w:val="24"/>
          <w:lang w:val="en-US"/>
        </w:rPr>
      </w:pPr>
    </w:p>
    <w:p w:rsidR="00BD2A74" w:rsidRPr="00B113EF" w:rsidRDefault="00BD2A74" w:rsidP="00BD2A74">
      <w:pPr>
        <w:spacing w:after="0" w:line="240" w:lineRule="auto"/>
        <w:jc w:val="center"/>
        <w:rPr>
          <w:rFonts w:ascii="Times New Roman" w:eastAsia="Times New Roman" w:hAnsi="Times New Roman" w:cs="Times New Roman"/>
          <w:b/>
          <w:bCs/>
          <w:color w:val="0000CC"/>
          <w:sz w:val="28"/>
          <w:szCs w:val="24"/>
          <w:lang w:val="en-US"/>
        </w:rPr>
      </w:pPr>
      <w:r w:rsidRPr="00B113EF">
        <w:rPr>
          <w:rFonts w:ascii="Times New Roman" w:eastAsia="Times New Roman" w:hAnsi="Times New Roman" w:cs="Times New Roman"/>
          <w:b/>
          <w:bCs/>
          <w:color w:val="0000CC"/>
          <w:sz w:val="28"/>
          <w:szCs w:val="24"/>
          <w:lang w:val="en-US"/>
        </w:rPr>
        <w:t>Postoji li pravni osnov za osnivanje VANUK-a</w:t>
      </w:r>
    </w:p>
    <w:p w:rsidR="00BD2A74" w:rsidRPr="00B113EF" w:rsidRDefault="00BD2A74" w:rsidP="00BD2A74">
      <w:pPr>
        <w:spacing w:after="0" w:line="240" w:lineRule="auto"/>
        <w:jc w:val="both"/>
        <w:rPr>
          <w:rFonts w:ascii="Times New Roman" w:eastAsia="Times New Roman" w:hAnsi="Times New Roman" w:cs="Times New Roman"/>
          <w:bCs/>
          <w:color w:val="0000CC"/>
          <w:sz w:val="24"/>
          <w:szCs w:val="24"/>
          <w:lang w:val="en-US"/>
        </w:rPr>
      </w:pPr>
    </w:p>
    <w:p w:rsidR="00BD2A74" w:rsidRDefault="00BD2A74" w:rsidP="00BD2A7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D2A74">
        <w:rPr>
          <w:rFonts w:ascii="Times New Roman" w:eastAsia="Times New Roman" w:hAnsi="Times New Roman" w:cs="Times New Roman"/>
          <w:bCs/>
          <w:sz w:val="24"/>
          <w:szCs w:val="24"/>
          <w:lang w:val="en-US"/>
        </w:rPr>
        <w:t>Pravni osnov za donošenje odluke o osnivanju VANUK-a je sadržan je u članu 17. Statuta Vojvodine i članu 4. Zakona o javnim službama.</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 xml:space="preserve">Deo tog Statuta Ustavni sud je 2012. i osporio ukazujući u jednom od segmenata da pokrajina nema nadležnost u nauci, tako da ne </w:t>
      </w:r>
      <w:r w:rsidRPr="00BD2A74">
        <w:rPr>
          <w:rFonts w:ascii="Times New Roman" w:eastAsia="Times New Roman" w:hAnsi="Times New Roman" w:cs="Times New Roman"/>
          <w:bCs/>
          <w:sz w:val="24"/>
          <w:szCs w:val="24"/>
          <w:lang w:val="en-US"/>
        </w:rPr>
        <w:lastRenderedPageBreak/>
        <w:t>može ni da finansira ustanove u toj oblasti, kojoj je pripadala i Vojvođanska akademija nauka i umetnosti (VANU).</w:t>
      </w:r>
      <w:r>
        <w:rPr>
          <w:rFonts w:ascii="Times New Roman" w:eastAsia="Times New Roman" w:hAnsi="Times New Roman" w:cs="Times New Roman"/>
          <w:bCs/>
          <w:sz w:val="24"/>
          <w:szCs w:val="24"/>
          <w:lang w:val="en-US"/>
        </w:rPr>
        <w:t xml:space="preserve"> </w:t>
      </w:r>
    </w:p>
    <w:p w:rsidR="00BD2A74" w:rsidRPr="00BD2A74" w:rsidRDefault="00BD2A74" w:rsidP="00BD2A7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D2A74">
        <w:rPr>
          <w:rFonts w:ascii="Times New Roman" w:eastAsia="Times New Roman" w:hAnsi="Times New Roman" w:cs="Times New Roman"/>
          <w:bCs/>
          <w:sz w:val="24"/>
          <w:szCs w:val="24"/>
          <w:lang w:val="en-US"/>
        </w:rPr>
        <w:t>Krajem decembra Ustavni sud Srbije utvrdio je da odluka Skupštine Vojvodine o VANU nije u saglasnosti sa Ustavom i zakonom, objavljeno je 27. decembra 2013. na sajtu Ustavnog suda Srbije.</w:t>
      </w:r>
      <w:r>
        <w:rPr>
          <w:rFonts w:ascii="Times New Roman" w:eastAsia="Times New Roman" w:hAnsi="Times New Roman" w:cs="Times New Roman"/>
          <w:bCs/>
          <w:sz w:val="24"/>
          <w:szCs w:val="24"/>
          <w:lang w:val="en-US"/>
        </w:rPr>
        <w:t xml:space="preserve"> </w:t>
      </w:r>
      <w:r w:rsidRPr="00BD2A74">
        <w:rPr>
          <w:rFonts w:ascii="Times New Roman" w:eastAsia="Times New Roman" w:hAnsi="Times New Roman" w:cs="Times New Roman"/>
          <w:bCs/>
          <w:sz w:val="24"/>
          <w:szCs w:val="24"/>
          <w:lang w:val="en-US"/>
        </w:rPr>
        <w:t>Statut Vojvodine je 2014. izmenjen i, kako se tvrdilo, usklađen sa Ustavom, a VANU je problem sa finansiranjem rešio tako što se transformisao u udruženje građana pod nazivom "Akademija nauka, umetnosti i kulture Vojvodine".</w:t>
      </w:r>
    </w:p>
    <w:p w:rsidR="00B16C1C" w:rsidRDefault="00B16C1C" w:rsidP="00C42029">
      <w:pPr>
        <w:spacing w:after="0" w:line="240" w:lineRule="auto"/>
        <w:rPr>
          <w:rFonts w:ascii="Times New Roman" w:eastAsia="Times New Roman" w:hAnsi="Times New Roman" w:cs="Times New Roman"/>
          <w:bCs/>
          <w:sz w:val="24"/>
          <w:szCs w:val="24"/>
        </w:rPr>
      </w:pPr>
    </w:p>
    <w:p w:rsidR="00B16C1C" w:rsidRPr="00B113EF" w:rsidRDefault="00B16C1C" w:rsidP="00B16C1C">
      <w:pPr>
        <w:spacing w:after="0" w:line="240" w:lineRule="auto"/>
        <w:jc w:val="center"/>
        <w:rPr>
          <w:rFonts w:ascii="Times New Roman" w:eastAsia="Times New Roman" w:hAnsi="Times New Roman" w:cs="Times New Roman"/>
          <w:b/>
          <w:bCs/>
          <w:color w:val="0000CC"/>
          <w:sz w:val="28"/>
          <w:szCs w:val="24"/>
          <w:lang w:val="en-US"/>
        </w:rPr>
      </w:pPr>
      <w:r w:rsidRPr="00B113EF">
        <w:rPr>
          <w:rFonts w:ascii="Times New Roman" w:eastAsia="Times New Roman" w:hAnsi="Times New Roman" w:cs="Times New Roman"/>
          <w:b/>
          <w:bCs/>
          <w:color w:val="0000CC"/>
          <w:sz w:val="28"/>
          <w:szCs w:val="24"/>
          <w:lang w:val="en-US"/>
        </w:rPr>
        <w:t>YOUTH FAIR: Regionalni sajam omladinskog turizma</w:t>
      </w:r>
    </w:p>
    <w:p w:rsidR="00B16C1C" w:rsidRDefault="00B16C1C" w:rsidP="00B16C1C">
      <w:pPr>
        <w:spacing w:after="0" w:line="240" w:lineRule="auto"/>
        <w:rPr>
          <w:rFonts w:ascii="Times New Roman" w:eastAsia="Times New Roman" w:hAnsi="Times New Roman" w:cs="Times New Roman"/>
          <w:bCs/>
          <w:sz w:val="24"/>
          <w:szCs w:val="24"/>
          <w:lang w:val="en-US"/>
        </w:rPr>
      </w:pPr>
    </w:p>
    <w:p w:rsidR="00493BE3" w:rsidRDefault="00493BE3" w:rsidP="00493BE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16C1C" w:rsidRPr="00493BE3">
        <w:rPr>
          <w:rFonts w:ascii="Times New Roman" w:eastAsia="Times New Roman" w:hAnsi="Times New Roman" w:cs="Times New Roman"/>
          <w:bCs/>
          <w:sz w:val="24"/>
          <w:szCs w:val="24"/>
          <w:lang w:val="en-US"/>
        </w:rPr>
        <w:t xml:space="preserve">Izvedbom kantate </w:t>
      </w:r>
      <w:r w:rsidR="00262854">
        <w:rPr>
          <w:rFonts w:ascii="Times New Roman" w:eastAsia="Times New Roman" w:hAnsi="Times New Roman" w:cs="Times New Roman"/>
          <w:bCs/>
          <w:sz w:val="24"/>
          <w:szCs w:val="24"/>
          <w:lang w:val="en-US"/>
        </w:rPr>
        <w:t>"Karmina Burana" Krla Orfa juče  je u Novom Sadu</w:t>
      </w:r>
      <w:r w:rsidR="00B16C1C" w:rsidRPr="00493BE3">
        <w:rPr>
          <w:rFonts w:ascii="Times New Roman" w:eastAsia="Times New Roman" w:hAnsi="Times New Roman" w:cs="Times New Roman"/>
          <w:bCs/>
          <w:sz w:val="24"/>
          <w:szCs w:val="24"/>
          <w:lang w:val="en-US"/>
        </w:rPr>
        <w:t xml:space="preserve"> otvoren Regionalni sajam omladinskog turizma - YOUTH FAIR, koji ove godine beleži svoje četvrto izdanje, a čiji su organizatori Exit tim i Turistička organizacija Grada Novog Sada.</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Ova manifestacija koja će na Trgu Slobode i u Katoličkoj porti 7. i 8. jula okupiti veliki broj mladih iz celog sveta, postala je prepoznatljiva i izuzetno cenjena u svetu turizma kao sjajna prilika za promociju turističke ponude zemalja regiona, a ujedno predstavlja i svojevrsni uvod u Exit festival.</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Publika će, kako najavljuju organizatori, prvi put pod otvorenim nebom moći da uživa u "Karmini Burani" Karla Orfa u izvođenju Orkestra, Hora i solista Opere Srpskog narodnog pozorišta, pod dirigentskom palicom Mikice Jevtića, u aranžmanu sa izdavačkom kućom "Schott Music" iz Majnca u Nemačkoj.</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Sajamski - izložbeni deo YOTH FAIR-a, kako je saopšteno iz Exit tima, biće postavljen na Trgu slobode gde će se predstaviti najatraktivnije omladinske destinacije Balkana, kao i festivali, klubovi, centri za ekstremne sportove i mnoge druge atrakcije koje region nudi mladima.</w:t>
      </w:r>
    </w:p>
    <w:p w:rsidR="00493BE3" w:rsidRDefault="00493BE3" w:rsidP="00493BE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16C1C" w:rsidRPr="00B16C1C">
        <w:rPr>
          <w:rFonts w:ascii="Times New Roman" w:eastAsia="Times New Roman" w:hAnsi="Times New Roman" w:cs="Times New Roman"/>
          <w:bCs/>
          <w:sz w:val="24"/>
          <w:szCs w:val="24"/>
          <w:lang w:val="en-US"/>
        </w:rPr>
        <w:t>Kao vrlo bitnu organizatori su najavili i panel diskusiju "Omladinske prestonice Evrope kao model brendiranja destinacije" koja će se održati u SKC Fabrika" drugog dana sajma.</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Osim izvedbe "Karmine Burane", čiji je početak zakazan u 21 sat, ovogodišnji Sajam omladinskog turizma obeležiće i nastup jednog od najuspešnijih domaćih bendova S.A.R.S. koji će na centralnom gradskom trgu održati koncert u sredu uveče.</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Goste YOUTH FAIR-a na Trgu Slobode očekuje i niz zanimljivih programa kao što su revija atraktivnih pravljenja koktela - "BarmeNS flairtending show 2015", promocija tradicionalnih i savremenih jela lokalne i regionalne vojvođanske kuhinje, u organizaciji studenata gastronomije, dok će u Katoličkoj porti pored prezentacija fantastičnih destinacija i festivala, posetioci moći da uživaju i u nastupu muzičkih bendova, artista, plesnih grupa, ali i u proizvodima koji su nastali iz radionica mladih umetnika i dizajnera.</w:t>
      </w:r>
      <w:r>
        <w:rPr>
          <w:rFonts w:ascii="Times New Roman" w:eastAsia="Times New Roman" w:hAnsi="Times New Roman" w:cs="Times New Roman"/>
          <w:bCs/>
          <w:sz w:val="24"/>
          <w:szCs w:val="24"/>
          <w:lang w:val="en-US"/>
        </w:rPr>
        <w:tab/>
      </w:r>
    </w:p>
    <w:p w:rsidR="00B16C1C" w:rsidRDefault="00B16C1C" w:rsidP="00262854">
      <w:pPr>
        <w:spacing w:after="0" w:line="240" w:lineRule="auto"/>
        <w:jc w:val="both"/>
        <w:rPr>
          <w:rFonts w:ascii="Times New Roman" w:eastAsia="Times New Roman" w:hAnsi="Times New Roman" w:cs="Times New Roman"/>
          <w:bCs/>
          <w:sz w:val="24"/>
          <w:szCs w:val="24"/>
        </w:rPr>
      </w:pPr>
    </w:p>
    <w:p w:rsidR="00B16C1C" w:rsidRPr="00B113EF" w:rsidRDefault="00B16C1C" w:rsidP="00B16C1C">
      <w:pPr>
        <w:spacing w:after="0" w:line="240" w:lineRule="auto"/>
        <w:jc w:val="center"/>
        <w:rPr>
          <w:rFonts w:ascii="Times New Roman" w:eastAsia="Times New Roman" w:hAnsi="Times New Roman" w:cs="Times New Roman"/>
          <w:b/>
          <w:bCs/>
          <w:color w:val="0000CC"/>
          <w:sz w:val="28"/>
          <w:szCs w:val="24"/>
          <w:lang w:val="en-US"/>
        </w:rPr>
      </w:pPr>
      <w:r w:rsidRPr="00B113EF">
        <w:rPr>
          <w:rFonts w:ascii="Times New Roman" w:eastAsia="Times New Roman" w:hAnsi="Times New Roman" w:cs="Times New Roman"/>
          <w:b/>
          <w:bCs/>
          <w:color w:val="0000CC"/>
          <w:sz w:val="28"/>
          <w:szCs w:val="24"/>
          <w:lang w:val="en-US"/>
        </w:rPr>
        <w:t>Održan flash mob na Cinema City festivalu</w:t>
      </w:r>
    </w:p>
    <w:p w:rsidR="00493BE3" w:rsidRPr="00B113EF" w:rsidRDefault="00493BE3" w:rsidP="00B16C1C">
      <w:pPr>
        <w:spacing w:after="0" w:line="240" w:lineRule="auto"/>
        <w:rPr>
          <w:rFonts w:ascii="Times New Roman" w:eastAsia="Times New Roman" w:hAnsi="Times New Roman" w:cs="Times New Roman"/>
          <w:b/>
          <w:bCs/>
          <w:color w:val="0000CC"/>
          <w:sz w:val="24"/>
          <w:szCs w:val="24"/>
          <w:lang w:val="en-US"/>
        </w:rPr>
      </w:pPr>
    </w:p>
    <w:p w:rsidR="00B16C1C" w:rsidRPr="00493BE3" w:rsidRDefault="00493BE3" w:rsidP="00493BE3">
      <w:pPr>
        <w:spacing w:after="0" w:line="240" w:lineRule="auto"/>
        <w:jc w:val="both"/>
        <w:rPr>
          <w:rFonts w:ascii="Times New Roman" w:eastAsia="Times New Roman" w:hAnsi="Times New Roman" w:cs="Times New Roman"/>
          <w:bCs/>
          <w:color w:val="0000CC"/>
          <w:sz w:val="24"/>
          <w:szCs w:val="24"/>
          <w:lang w:val="en-US"/>
        </w:rPr>
      </w:pPr>
      <w:r w:rsidRPr="00B16C1C">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24B51F38" wp14:editId="537B5CD7">
            <wp:simplePos x="0" y="0"/>
            <wp:positionH relativeFrom="column">
              <wp:posOffset>3019425</wp:posOffset>
            </wp:positionH>
            <wp:positionV relativeFrom="paragraph">
              <wp:posOffset>241935</wp:posOffset>
            </wp:positionV>
            <wp:extent cx="2905125" cy="1452245"/>
            <wp:effectExtent l="0" t="0" r="9525" b="0"/>
            <wp:wrapSquare wrapText="bothSides"/>
            <wp:docPr id="6" name="Picture 6" descr="plesni performans 202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esni performans 2021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905125" cy="1452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00B16C1C" w:rsidRPr="00493BE3">
        <w:rPr>
          <w:rFonts w:ascii="Times New Roman" w:eastAsia="Times New Roman" w:hAnsi="Times New Roman" w:cs="Times New Roman"/>
          <w:bCs/>
          <w:sz w:val="24"/>
          <w:szCs w:val="24"/>
          <w:lang w:val="en-US"/>
        </w:rPr>
        <w:t>U okviru festivala Cinema City, ovog vikenda održan je plesni performans (flash mob) koji je imao za cilj da uključivanjem posetioca festivala i prolaznika u unapred osmišljenu koreografiju, na kreativan način, predstavi kandidaturu Grada Novog Sada za Evropsku prestonicu kulture 2021. godine.</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 xml:space="preserve">Momci i devojke okupljeni oko udruženja "Groove" održali su 3 nastupa kada su plesali uz muzičku numeru koja je nastala kroz saradnju </w:t>
      </w:r>
      <w:r w:rsidR="00B16C1C" w:rsidRPr="00B16C1C">
        <w:rPr>
          <w:rFonts w:ascii="Times New Roman" w:eastAsia="Times New Roman" w:hAnsi="Times New Roman" w:cs="Times New Roman"/>
          <w:bCs/>
          <w:sz w:val="24"/>
          <w:szCs w:val="24"/>
          <w:lang w:val="en-US"/>
        </w:rPr>
        <w:lastRenderedPageBreak/>
        <w:t>novosađana MC Killo Killo sa mađarskim Dj-em Super Stero.</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Nakon nastupa istaknut je transparent na kome je pisalo "Kakav je tvoj Novi Sad 2021. godine?" čime su organizatori želeli da ukažu na važnost aktivnog uključivanja publike u planiranje programa za ovako značajnu evropsku titulu.</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 xml:space="preserve">Svi zainteresovani, svoje </w:t>
      </w:r>
      <w:r>
        <w:rPr>
          <w:rFonts w:ascii="Times New Roman" w:eastAsia="Times New Roman" w:hAnsi="Times New Roman" w:cs="Times New Roman"/>
          <w:bCs/>
          <w:sz w:val="24"/>
          <w:szCs w:val="24"/>
          <w:lang w:val="en-US"/>
        </w:rPr>
        <w:t xml:space="preserve">ideje </w:t>
      </w:r>
      <w:r w:rsidR="00B16C1C" w:rsidRPr="00B16C1C">
        <w:rPr>
          <w:rFonts w:ascii="Times New Roman" w:eastAsia="Times New Roman" w:hAnsi="Times New Roman" w:cs="Times New Roman"/>
          <w:bCs/>
          <w:sz w:val="24"/>
          <w:szCs w:val="24"/>
          <w:lang w:val="en-US"/>
        </w:rPr>
        <w:t xml:space="preserve">i predloge mogu i dalje slati na adresu </w:t>
      </w:r>
      <w:hyperlink r:id="rId19" w:history="1">
        <w:r w:rsidRPr="00BB4655">
          <w:rPr>
            <w:rStyle w:val="Hyperlink"/>
            <w:rFonts w:ascii="Times New Roman" w:eastAsia="Times New Roman" w:hAnsi="Times New Roman" w:cs="Times New Roman"/>
            <w:bCs/>
            <w:sz w:val="24"/>
            <w:szCs w:val="24"/>
            <w:lang w:val="en-US"/>
          </w:rPr>
          <w:t>info@novisad2021.rs</w:t>
        </w:r>
      </w:hyperlink>
      <w:r w:rsidR="00B16C1C" w:rsidRPr="00B16C1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B16C1C" w:rsidRPr="00B16C1C">
        <w:rPr>
          <w:rFonts w:ascii="Times New Roman" w:eastAsia="Times New Roman" w:hAnsi="Times New Roman" w:cs="Times New Roman"/>
          <w:bCs/>
          <w:sz w:val="24"/>
          <w:szCs w:val="24"/>
          <w:lang w:val="en-US"/>
        </w:rPr>
        <w:t>Više informacija o kandidaturi Novog Sada za Evropsku prestonicu kulture 2021. može se pronaći na sajtu </w:t>
      </w:r>
      <w:hyperlink r:id="rId20" w:tooltip="www.novisad2021.rs" w:history="1">
        <w:r w:rsidR="00B16C1C" w:rsidRPr="00493BE3">
          <w:rPr>
            <w:rStyle w:val="Hyperlink"/>
            <w:rFonts w:ascii="Times New Roman" w:eastAsia="Times New Roman" w:hAnsi="Times New Roman" w:cs="Times New Roman"/>
            <w:bCs/>
            <w:color w:val="0000CC"/>
            <w:sz w:val="24"/>
            <w:szCs w:val="24"/>
            <w:lang w:val="en-US"/>
          </w:rPr>
          <w:t>www.novisad2021.rs</w:t>
        </w:r>
      </w:hyperlink>
      <w:r w:rsidR="00B16C1C" w:rsidRPr="00493BE3">
        <w:rPr>
          <w:rFonts w:ascii="Times New Roman" w:eastAsia="Times New Roman" w:hAnsi="Times New Roman" w:cs="Times New Roman"/>
          <w:bCs/>
          <w:color w:val="0000CC"/>
          <w:sz w:val="24"/>
          <w:szCs w:val="24"/>
          <w:lang w:val="en-US"/>
        </w:rPr>
        <w:t>.</w:t>
      </w:r>
    </w:p>
    <w:p w:rsidR="00B16C1C" w:rsidRPr="00B113EF" w:rsidRDefault="00B16C1C" w:rsidP="00C42029">
      <w:pPr>
        <w:spacing w:after="0" w:line="240" w:lineRule="auto"/>
        <w:rPr>
          <w:rFonts w:ascii="Times New Roman" w:eastAsia="Times New Roman" w:hAnsi="Times New Roman" w:cs="Times New Roman"/>
          <w:bCs/>
          <w:color w:val="0000CC"/>
          <w:sz w:val="24"/>
          <w:szCs w:val="24"/>
        </w:rPr>
      </w:pPr>
    </w:p>
    <w:p w:rsidR="00C42029" w:rsidRPr="00B113EF" w:rsidRDefault="00C42029" w:rsidP="00C42029">
      <w:pPr>
        <w:spacing w:after="0" w:line="240" w:lineRule="auto"/>
        <w:jc w:val="center"/>
        <w:rPr>
          <w:rFonts w:ascii="Times New Roman" w:eastAsia="Times New Roman" w:hAnsi="Times New Roman" w:cs="Times New Roman"/>
          <w:b/>
          <w:bCs/>
          <w:noProof/>
          <w:color w:val="0000CC"/>
          <w:sz w:val="28"/>
          <w:szCs w:val="24"/>
          <w:lang w:val="en-US"/>
        </w:rPr>
      </w:pPr>
      <w:r w:rsidRPr="00B113EF">
        <w:rPr>
          <w:rFonts w:ascii="Times New Roman" w:eastAsia="Times New Roman" w:hAnsi="Times New Roman" w:cs="Times New Roman"/>
          <w:b/>
          <w:bCs/>
          <w:noProof/>
          <w:color w:val="0000CC"/>
          <w:sz w:val="28"/>
          <w:szCs w:val="24"/>
          <w:lang w:val="en-US"/>
        </w:rPr>
        <w:t>Mladi iz deset zemalja u Novom Bečeju</w:t>
      </w:r>
    </w:p>
    <w:p w:rsidR="00C42029" w:rsidRPr="00C42029" w:rsidRDefault="00C42029" w:rsidP="00C42029">
      <w:pPr>
        <w:spacing w:after="0" w:line="240" w:lineRule="auto"/>
        <w:jc w:val="both"/>
        <w:rPr>
          <w:rFonts w:ascii="Times New Roman" w:eastAsia="Times New Roman" w:hAnsi="Times New Roman" w:cs="Times New Roman"/>
          <w:b/>
          <w:bCs/>
          <w:noProof/>
          <w:sz w:val="24"/>
          <w:szCs w:val="24"/>
          <w:lang w:val="en-US"/>
        </w:rPr>
      </w:pPr>
    </w:p>
    <w:p w:rsidR="00C42029" w:rsidRPr="00C42029" w:rsidRDefault="00C42029" w:rsidP="00C42029">
      <w:pPr>
        <w:spacing w:after="0" w:line="240" w:lineRule="auto"/>
        <w:jc w:val="both"/>
        <w:rPr>
          <w:rFonts w:ascii="Times New Roman" w:eastAsia="Times New Roman" w:hAnsi="Times New Roman" w:cs="Times New Roman"/>
          <w:bCs/>
          <w:noProof/>
          <w:sz w:val="24"/>
          <w:szCs w:val="24"/>
          <w:lang w:val="en-US"/>
        </w:rPr>
      </w:pPr>
      <w:r w:rsidRPr="00C42029">
        <w:rPr>
          <w:rFonts w:ascii="Times New Roman" w:eastAsia="Times New Roman" w:hAnsi="Times New Roman" w:cs="Times New Roman"/>
          <w:b/>
          <w:bCs/>
          <w:noProof/>
          <w:sz w:val="24"/>
          <w:szCs w:val="24"/>
          <w:lang w:val="en-US"/>
        </w:rPr>
        <w:tab/>
      </w:r>
      <w:r w:rsidRPr="00C42029">
        <w:rPr>
          <w:rFonts w:ascii="Times New Roman" w:eastAsia="Times New Roman" w:hAnsi="Times New Roman" w:cs="Times New Roman"/>
          <w:bCs/>
          <w:noProof/>
          <w:sz w:val="24"/>
          <w:szCs w:val="24"/>
          <w:lang w:val="en-US"/>
        </w:rPr>
        <w:t>Učesnici projekta "Your voice matters – Tvoj glas je važan" boravili su deset dana u Novom Bečeju, njih dvadesetšestoro okupljenih iz deset zemalja sveta.Volonteri Kancelarije za mlade takođe su bili uključeni u program, što je bila odlična prilika za upoznavanje i druženja sa strancima i umrežavanje sa mladima iz drugih zemalja. Potpisan je i sporazum o saradnji Kancelarije za mlade i Mahdlo Youth Zone omladinskog centra iz Mančestera, koji predviđa razmenu mladih, kao i saradnju na internacionalnim projektima i u drugim aktivnostima.</w:t>
      </w:r>
    </w:p>
    <w:p w:rsidR="00C42029" w:rsidRDefault="00C42029" w:rsidP="00C42029">
      <w:pPr>
        <w:spacing w:after="0" w:line="240" w:lineRule="auto"/>
        <w:jc w:val="both"/>
        <w:rPr>
          <w:rFonts w:ascii="Times New Roman" w:eastAsia="Times New Roman" w:hAnsi="Times New Roman" w:cs="Times New Roman"/>
          <w:bCs/>
          <w:noProof/>
          <w:sz w:val="24"/>
          <w:szCs w:val="24"/>
          <w:lang w:val="en-US"/>
        </w:rPr>
      </w:pPr>
      <w:r w:rsidRPr="00C42029">
        <w:rPr>
          <w:rFonts w:ascii="Times New Roman" w:eastAsia="Times New Roman" w:hAnsi="Times New Roman" w:cs="Times New Roman"/>
          <w:bCs/>
          <w:noProof/>
          <w:sz w:val="24"/>
          <w:szCs w:val="24"/>
          <w:lang w:val="en-US"/>
        </w:rPr>
        <w:t>Na ovaj način, mladima Novog Bečeja je pružena mogućnost da posete Englesku i da kroz saradnju sa vršnjacima stiču nova iskustva koja će moći da primene u svom mestu. Dragi Pavlovski iz Makedonije na ovom projektu je bio trener, a već oko godinu dana učestvuje u omladinskim projektima.</w:t>
      </w:r>
      <w:r w:rsidR="00493BE3">
        <w:rPr>
          <w:rFonts w:ascii="Times New Roman" w:eastAsia="Times New Roman" w:hAnsi="Times New Roman" w:cs="Times New Roman"/>
          <w:bCs/>
          <w:noProof/>
          <w:sz w:val="24"/>
          <w:szCs w:val="24"/>
          <w:lang w:val="en-US"/>
        </w:rPr>
        <w:t xml:space="preserve"> </w:t>
      </w:r>
      <w:r w:rsidRPr="00C42029">
        <w:rPr>
          <w:rFonts w:ascii="Times New Roman" w:eastAsia="Times New Roman" w:hAnsi="Times New Roman" w:cs="Times New Roman"/>
          <w:bCs/>
          <w:noProof/>
          <w:sz w:val="24"/>
          <w:szCs w:val="24"/>
          <w:lang w:val="en-US"/>
        </w:rPr>
        <w:t>„Potpuno sam se iznenadio Novim Bečejom, nisam očekivao da će biti ovako jer su mi rekli da je manji grad. Kad sam došao i video cveće, kej pokraj reke, moram reći da je vrlo lepo. Opština dobro funkcioniše, imaju dobar sistem da razvijaju turizam. Svako mesto bez obzira na veličinu, ima šta da ponudi, bitnije je znati to istaći", rekao je Pavlovski</w:t>
      </w:r>
      <w:r w:rsidR="00493BE3">
        <w:rPr>
          <w:rFonts w:ascii="Times New Roman" w:eastAsia="Times New Roman" w:hAnsi="Times New Roman" w:cs="Times New Roman"/>
          <w:bCs/>
          <w:noProof/>
          <w:sz w:val="24"/>
          <w:szCs w:val="24"/>
          <w:lang w:val="en-US"/>
        </w:rPr>
        <w:t xml:space="preserve"> </w:t>
      </w:r>
      <w:r w:rsidRPr="00C42029">
        <w:rPr>
          <w:rFonts w:ascii="Times New Roman" w:eastAsia="Times New Roman" w:hAnsi="Times New Roman" w:cs="Times New Roman"/>
          <w:bCs/>
          <w:noProof/>
          <w:sz w:val="24"/>
          <w:szCs w:val="24"/>
          <w:lang w:val="en-US"/>
        </w:rPr>
        <w:t>Pavlovski je pohvalio i podršku koju mladi imaju kroz Kancelariju za mlade, gde mogu da istaknu svoje ideje i kreiraju projekte, što je u Makedoniji malo drugačije.</w:t>
      </w:r>
    </w:p>
    <w:p w:rsidR="00262854" w:rsidRDefault="00262854" w:rsidP="00C42029">
      <w:pPr>
        <w:spacing w:after="0" w:line="240" w:lineRule="auto"/>
        <w:jc w:val="both"/>
        <w:rPr>
          <w:rFonts w:ascii="Times New Roman" w:eastAsia="Times New Roman" w:hAnsi="Times New Roman" w:cs="Times New Roman"/>
          <w:bCs/>
          <w:noProof/>
          <w:sz w:val="24"/>
          <w:szCs w:val="24"/>
          <w:lang w:val="en-US"/>
        </w:rPr>
      </w:pPr>
    </w:p>
    <w:p w:rsidR="00262854" w:rsidRPr="00262854" w:rsidRDefault="00262854" w:rsidP="00262854">
      <w:pPr>
        <w:spacing w:after="0" w:line="240" w:lineRule="auto"/>
        <w:jc w:val="center"/>
        <w:rPr>
          <w:rFonts w:ascii="Times New Roman" w:eastAsia="Times New Roman" w:hAnsi="Times New Roman" w:cs="Times New Roman"/>
          <w:b/>
          <w:bCs/>
          <w:noProof/>
          <w:color w:val="0000CC"/>
          <w:sz w:val="28"/>
          <w:szCs w:val="24"/>
          <w:lang w:val="en-US"/>
        </w:rPr>
      </w:pPr>
      <w:r w:rsidRPr="00262854">
        <w:rPr>
          <w:rFonts w:ascii="Times New Roman" w:eastAsia="Times New Roman" w:hAnsi="Times New Roman" w:cs="Times New Roman"/>
          <w:b/>
          <w:bCs/>
          <w:noProof/>
          <w:color w:val="0000CC"/>
          <w:sz w:val="28"/>
          <w:szCs w:val="24"/>
          <w:lang w:val="en-US"/>
        </w:rPr>
        <w:t>Master u 71. godini</w:t>
      </w:r>
    </w:p>
    <w:p w:rsidR="00262854" w:rsidRDefault="00262854" w:rsidP="00262854">
      <w:pPr>
        <w:spacing w:after="0" w:line="240" w:lineRule="auto"/>
        <w:jc w:val="both"/>
        <w:rPr>
          <w:rFonts w:ascii="Times New Roman" w:eastAsia="Times New Roman" w:hAnsi="Times New Roman" w:cs="Times New Roman"/>
          <w:bCs/>
          <w:noProof/>
          <w:sz w:val="24"/>
          <w:szCs w:val="24"/>
          <w:lang w:val="en-US"/>
        </w:rPr>
      </w:pPr>
    </w:p>
    <w:p w:rsidR="00262854" w:rsidRPr="00262854" w:rsidRDefault="00262854" w:rsidP="00262854">
      <w:pPr>
        <w:spacing w:after="0" w:line="240" w:lineRule="auto"/>
        <w:jc w:val="both"/>
        <w:rPr>
          <w:rFonts w:ascii="Times New Roman" w:eastAsia="Times New Roman" w:hAnsi="Times New Roman" w:cs="Times New Roman"/>
          <w:bCs/>
          <w:noProof/>
          <w:sz w:val="24"/>
          <w:szCs w:val="24"/>
          <w:lang w:val="en-US"/>
        </w:rPr>
      </w:pPr>
      <w:r w:rsidRPr="00262854">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4E5019B7" wp14:editId="71F76B0D">
            <wp:simplePos x="0" y="0"/>
            <wp:positionH relativeFrom="column">
              <wp:posOffset>4410075</wp:posOffset>
            </wp:positionH>
            <wp:positionV relativeFrom="paragraph">
              <wp:posOffset>266065</wp:posOffset>
            </wp:positionV>
            <wp:extent cx="1485265" cy="1514475"/>
            <wp:effectExtent l="0" t="0" r="635" b="9525"/>
            <wp:wrapTight wrapText="bothSides">
              <wp:wrapPolygon edited="0">
                <wp:start x="0" y="0"/>
                <wp:lineTo x="0" y="21464"/>
                <wp:lineTo x="21332" y="21464"/>
                <wp:lineTo x="21332" y="0"/>
                <wp:lineTo x="0" y="0"/>
              </wp:wrapPolygon>
            </wp:wrapTight>
            <wp:docPr id="2" name="Picture 2" descr="http://www.blic.rs/data/images/2015-07-05/637383_novi-sad-1467-djordje-zikic--foto-nenad-mihajlovic_ff.jpg?ver=1436129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7-05/637383_novi-sad-1467-djordje-zikic--foto-nenad-mihajlovic_ff.jpg?ver=1436129965"/>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48526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262854">
        <w:rPr>
          <w:rFonts w:ascii="Times New Roman" w:eastAsia="Times New Roman" w:hAnsi="Times New Roman" w:cs="Times New Roman"/>
          <w:bCs/>
          <w:noProof/>
          <w:sz w:val="24"/>
          <w:szCs w:val="24"/>
          <w:lang w:val="en-US"/>
        </w:rPr>
        <w:t>Đorđe Žikić (71) postao je najstariji diplomirani masterand u Srbiji.</w:t>
      </w:r>
      <w:r>
        <w:rPr>
          <w:rFonts w:ascii="Times New Roman" w:eastAsia="Times New Roman" w:hAnsi="Times New Roman" w:cs="Times New Roman"/>
          <w:bCs/>
          <w:noProof/>
          <w:sz w:val="24"/>
          <w:szCs w:val="24"/>
          <w:lang w:val="en-US"/>
        </w:rPr>
        <w:t xml:space="preserve"> </w:t>
      </w:r>
      <w:r w:rsidRPr="00262854">
        <w:rPr>
          <w:rFonts w:ascii="Times New Roman" w:eastAsia="Times New Roman" w:hAnsi="Times New Roman" w:cs="Times New Roman"/>
          <w:bCs/>
          <w:noProof/>
          <w:sz w:val="24"/>
          <w:szCs w:val="24"/>
          <w:lang w:val="en-US"/>
        </w:rPr>
        <w:t>Zdravo telo i duh: Ovaj vremešni mladić danas najviše vežba jogu</w:t>
      </w:r>
      <w:r>
        <w:rPr>
          <w:rFonts w:ascii="Times New Roman" w:eastAsia="Times New Roman" w:hAnsi="Times New Roman" w:cs="Times New Roman"/>
          <w:bCs/>
          <w:noProof/>
          <w:sz w:val="24"/>
          <w:szCs w:val="24"/>
          <w:lang w:val="en-US"/>
        </w:rPr>
        <w:t xml:space="preserve"> </w:t>
      </w:r>
      <w:r w:rsidRPr="00262854">
        <w:rPr>
          <w:rFonts w:ascii="Times New Roman" w:eastAsia="Times New Roman" w:hAnsi="Times New Roman" w:cs="Times New Roman"/>
          <w:bCs/>
          <w:noProof/>
          <w:sz w:val="24"/>
          <w:szCs w:val="24"/>
          <w:lang w:val="en-US"/>
        </w:rPr>
        <w:t>On je nedavno odbranio svoj rad na Fakultetu za turizam i sport </w:t>
      </w:r>
      <w:r>
        <w:rPr>
          <w:rFonts w:ascii="Times New Roman" w:eastAsia="Times New Roman" w:hAnsi="Times New Roman" w:cs="Times New Roman"/>
          <w:bCs/>
          <w:noProof/>
          <w:sz w:val="24"/>
          <w:szCs w:val="24"/>
          <w:lang w:val="en-US"/>
        </w:rPr>
        <w:t xml:space="preserve">  </w:t>
      </w:r>
      <w:r w:rsidRPr="00262854">
        <w:rPr>
          <w:rFonts w:ascii="Times New Roman" w:eastAsia="Times New Roman" w:hAnsi="Times New Roman" w:cs="Times New Roman"/>
          <w:bCs/>
          <w:noProof/>
          <w:sz w:val="24"/>
          <w:szCs w:val="24"/>
          <w:lang w:val="en-US"/>
        </w:rPr>
        <w:t>- Bio sam na korak do završetka DIF-a pre 40 godina, ostao mi je samo jedan ispit, a kako sam tada već završio dve više škole, posle vojske sam odustao, zaposlio se u školi i tu proveo radni vek - priča ovaj vitalni gospodin.</w:t>
      </w:r>
      <w:r w:rsidRPr="00262854">
        <w:rPr>
          <w:rFonts w:ascii="Times New Roman" w:eastAsia="Times New Roman" w:hAnsi="Times New Roman" w:cs="Times New Roman"/>
          <w:bCs/>
          <w:noProof/>
          <w:sz w:val="24"/>
          <w:szCs w:val="24"/>
          <w:lang w:val="en-US"/>
        </w:rPr>
        <w:br/>
        <w:t>On dodaje da se na DIF vratio po penzionisanju, ali mu tamo nisu dali da nastavi studiranje, pa je pozajmio nov</w:t>
      </w:r>
      <w:r>
        <w:rPr>
          <w:rFonts w:ascii="Times New Roman" w:eastAsia="Times New Roman" w:hAnsi="Times New Roman" w:cs="Times New Roman"/>
          <w:bCs/>
          <w:noProof/>
          <w:sz w:val="24"/>
          <w:szCs w:val="24"/>
          <w:lang w:val="en-US"/>
        </w:rPr>
        <w:t xml:space="preserve">ac i upisao privatni fakultet. </w:t>
      </w:r>
      <w:r w:rsidRPr="00262854">
        <w:rPr>
          <w:rFonts w:ascii="Times New Roman" w:eastAsia="Times New Roman" w:hAnsi="Times New Roman" w:cs="Times New Roman"/>
          <w:bCs/>
          <w:noProof/>
          <w:sz w:val="24"/>
          <w:szCs w:val="24"/>
          <w:lang w:val="en-US"/>
        </w:rPr>
        <w:t>Koliko je naporno radio na studijama, pokazuje podatak da mu je devetk</w:t>
      </w:r>
      <w:r>
        <w:rPr>
          <w:rFonts w:ascii="Times New Roman" w:eastAsia="Times New Roman" w:hAnsi="Times New Roman" w:cs="Times New Roman"/>
          <w:bCs/>
          <w:noProof/>
          <w:sz w:val="24"/>
          <w:szCs w:val="24"/>
          <w:lang w:val="en-US"/>
        </w:rPr>
        <w:t xml:space="preserve">a prosečna ocena na studijama. </w:t>
      </w:r>
      <w:r w:rsidRPr="00262854">
        <w:rPr>
          <w:rFonts w:ascii="Times New Roman" w:eastAsia="Times New Roman" w:hAnsi="Times New Roman" w:cs="Times New Roman"/>
          <w:bCs/>
          <w:noProof/>
          <w:sz w:val="24"/>
          <w:szCs w:val="24"/>
          <w:lang w:val="en-US"/>
        </w:rPr>
        <w:t>- Vežbam barem dva sata svakog dana, a 100 metara mogu da pretrčim kao mladić, za manje od 15 sekundi - ističe Đorđe.</w:t>
      </w:r>
    </w:p>
    <w:p w:rsidR="00262854" w:rsidRDefault="00262854" w:rsidP="00C42029">
      <w:pPr>
        <w:spacing w:after="0" w:line="240" w:lineRule="auto"/>
        <w:jc w:val="both"/>
        <w:rPr>
          <w:rFonts w:ascii="Times New Roman" w:eastAsia="Times New Roman" w:hAnsi="Times New Roman" w:cs="Times New Roman"/>
          <w:bCs/>
          <w:noProof/>
          <w:sz w:val="24"/>
          <w:szCs w:val="24"/>
          <w:lang w:val="en-US"/>
        </w:rPr>
      </w:pPr>
    </w:p>
    <w:p w:rsidR="00BD2A74" w:rsidRPr="00B113EF" w:rsidRDefault="00BD2A74" w:rsidP="00BD2A74">
      <w:pPr>
        <w:spacing w:after="0" w:line="240" w:lineRule="auto"/>
        <w:jc w:val="center"/>
        <w:rPr>
          <w:rFonts w:ascii="Times New Roman" w:eastAsia="Times New Roman" w:hAnsi="Times New Roman" w:cs="Times New Roman"/>
          <w:b/>
          <w:bCs/>
          <w:noProof/>
          <w:color w:val="0000CC"/>
          <w:sz w:val="28"/>
          <w:szCs w:val="24"/>
          <w:lang w:val="en-US"/>
        </w:rPr>
      </w:pPr>
      <w:r w:rsidRPr="00B113EF">
        <w:rPr>
          <w:rFonts w:ascii="Times New Roman" w:eastAsia="Times New Roman" w:hAnsi="Times New Roman" w:cs="Times New Roman"/>
          <w:b/>
          <w:bCs/>
          <w:noProof/>
          <w:color w:val="0000CC"/>
          <w:sz w:val="28"/>
          <w:szCs w:val="24"/>
          <w:lang w:val="en-US"/>
        </w:rPr>
        <w:t>Otvorena manifestacija Tesla dani</w:t>
      </w:r>
    </w:p>
    <w:p w:rsidR="00493BE3" w:rsidRDefault="00493BE3" w:rsidP="00BD2A74">
      <w:pPr>
        <w:spacing w:after="0" w:line="240" w:lineRule="auto"/>
        <w:jc w:val="both"/>
        <w:rPr>
          <w:rFonts w:ascii="Times New Roman" w:eastAsia="Times New Roman" w:hAnsi="Times New Roman" w:cs="Times New Roman"/>
          <w:bCs/>
          <w:noProof/>
          <w:sz w:val="24"/>
          <w:szCs w:val="24"/>
          <w:lang w:val="en-US"/>
        </w:rPr>
      </w:pPr>
    </w:p>
    <w:p w:rsidR="00BD2A74" w:rsidRPr="00BD2A74" w:rsidRDefault="00493BE3" w:rsidP="00BD2A7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BD2A74" w:rsidRPr="00BD2A74">
        <w:rPr>
          <w:rFonts w:ascii="Times New Roman" w:eastAsia="Times New Roman" w:hAnsi="Times New Roman" w:cs="Times New Roman"/>
          <w:bCs/>
          <w:noProof/>
          <w:sz w:val="24"/>
          <w:szCs w:val="24"/>
          <w:lang w:val="en-US"/>
        </w:rPr>
        <w:t>Sedmodnevna manifestacija Tesla dani, koja se održava u desetak gradova Srbije povodom rođenja američkog naučnika srpskog porekla Nikole Tesle i Međunarodne godine svetlosti, otvorena je danas u Turističkoj organizaciji Srbije (TOS) predstavljanjem programa.</w:t>
      </w:r>
      <w:r w:rsidR="00BD2A74" w:rsidRPr="00BD2A74">
        <w:t xml:space="preserve"> </w:t>
      </w:r>
      <w:r w:rsidR="00BD2A74" w:rsidRPr="00BD2A74">
        <w:rPr>
          <w:rFonts w:ascii="Times New Roman" w:eastAsia="Times New Roman" w:hAnsi="Times New Roman" w:cs="Times New Roman"/>
          <w:bCs/>
          <w:noProof/>
          <w:sz w:val="24"/>
          <w:szCs w:val="24"/>
          <w:lang w:val="en-US"/>
        </w:rPr>
        <w:t xml:space="preserve">Deo Puteva Tesle čine Muzej Nikole Tesle u Beogradu, Negotin kao rodni grad Đorđa </w:t>
      </w:r>
      <w:r w:rsidR="00BD2A74" w:rsidRPr="00BD2A74">
        <w:rPr>
          <w:rFonts w:ascii="Times New Roman" w:eastAsia="Times New Roman" w:hAnsi="Times New Roman" w:cs="Times New Roman"/>
          <w:bCs/>
          <w:noProof/>
          <w:sz w:val="24"/>
          <w:szCs w:val="24"/>
          <w:lang w:val="en-US"/>
        </w:rPr>
        <w:lastRenderedPageBreak/>
        <w:t>Stanojevića, deset malih starih hidroelektrana Elektroprivrede Srbije (EPS), Muzej Jovana Jovanovića Zmaja u Sremskoj Kamenici (Teslinog omiljenog pesnika), manastir Šišatovac, odakle potiče Teslina ljubav prema golubovima, i Zavičajni kompleks Mihajla Pupina, takođe američkog naučnika srpskog porekla, Teslinog savremenika.</w:t>
      </w:r>
    </w:p>
    <w:p w:rsidR="00BD2A74" w:rsidRDefault="00BD2A74" w:rsidP="00C42029">
      <w:pPr>
        <w:spacing w:after="0" w:line="240" w:lineRule="auto"/>
        <w:jc w:val="both"/>
        <w:rPr>
          <w:rFonts w:ascii="Times New Roman" w:eastAsia="Times New Roman" w:hAnsi="Times New Roman" w:cs="Times New Roman"/>
          <w:bCs/>
          <w:noProof/>
          <w:sz w:val="24"/>
          <w:szCs w:val="24"/>
          <w:lang w:val="en-US"/>
        </w:rPr>
      </w:pPr>
    </w:p>
    <w:p w:rsidR="00BD2A74" w:rsidRPr="00B113EF" w:rsidRDefault="00BD2A74" w:rsidP="00BD2A74">
      <w:pPr>
        <w:spacing w:after="0" w:line="240" w:lineRule="auto"/>
        <w:jc w:val="center"/>
        <w:rPr>
          <w:rFonts w:ascii="Times New Roman" w:eastAsia="Times New Roman" w:hAnsi="Times New Roman" w:cs="Times New Roman"/>
          <w:b/>
          <w:bCs/>
          <w:noProof/>
          <w:color w:val="0000CC"/>
          <w:sz w:val="28"/>
          <w:szCs w:val="24"/>
          <w:lang w:val="en-US"/>
        </w:rPr>
      </w:pPr>
      <w:r w:rsidRPr="00B113EF">
        <w:rPr>
          <w:rFonts w:ascii="Times New Roman" w:eastAsia="Times New Roman" w:hAnsi="Times New Roman" w:cs="Times New Roman"/>
          <w:b/>
          <w:bCs/>
          <w:noProof/>
          <w:color w:val="0000CC"/>
          <w:sz w:val="28"/>
          <w:szCs w:val="24"/>
          <w:lang w:val="en-US"/>
        </w:rPr>
        <w:t>Volonteri Kancelarije za mlade u ulozi domaćina na Balkanijadi</w:t>
      </w:r>
    </w:p>
    <w:p w:rsidR="00BD2A74" w:rsidRPr="00B113EF" w:rsidRDefault="00BD2A74" w:rsidP="00BD2A74">
      <w:pPr>
        <w:spacing w:after="0" w:line="240" w:lineRule="auto"/>
        <w:jc w:val="both"/>
        <w:rPr>
          <w:rFonts w:ascii="Times New Roman" w:eastAsia="Times New Roman" w:hAnsi="Times New Roman" w:cs="Times New Roman"/>
          <w:bCs/>
          <w:noProof/>
          <w:color w:val="0000CC"/>
          <w:sz w:val="24"/>
          <w:szCs w:val="24"/>
          <w:lang w:val="en-US"/>
        </w:rPr>
      </w:pPr>
    </w:p>
    <w:p w:rsidR="00BD2A74" w:rsidRDefault="00493BE3" w:rsidP="00BD2A74">
      <w:pPr>
        <w:spacing w:after="0" w:line="240" w:lineRule="auto"/>
        <w:jc w:val="both"/>
        <w:rPr>
          <w:rFonts w:ascii="Times New Roman" w:eastAsia="Times New Roman" w:hAnsi="Times New Roman" w:cs="Times New Roman"/>
          <w:bCs/>
          <w:noProof/>
          <w:sz w:val="24"/>
          <w:szCs w:val="24"/>
          <w:lang w:val="en-US"/>
        </w:rPr>
      </w:pPr>
      <w:r w:rsidRPr="00BD2A74">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14:anchorId="7112447B" wp14:editId="64DA20A3">
            <wp:simplePos x="0" y="0"/>
            <wp:positionH relativeFrom="column">
              <wp:posOffset>3429000</wp:posOffset>
            </wp:positionH>
            <wp:positionV relativeFrom="paragraph">
              <wp:posOffset>260350</wp:posOffset>
            </wp:positionV>
            <wp:extent cx="2495550" cy="1247775"/>
            <wp:effectExtent l="0" t="0" r="0" b="9525"/>
            <wp:wrapTight wrapText="bothSides">
              <wp:wrapPolygon edited="0">
                <wp:start x="0" y="0"/>
                <wp:lineTo x="0" y="21435"/>
                <wp:lineTo x="21435" y="21435"/>
                <wp:lineTo x="21435" y="0"/>
                <wp:lineTo x="0" y="0"/>
              </wp:wrapPolygon>
            </wp:wrapTight>
            <wp:docPr id="10" name="Picture 10" descr="volonteri kzm s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olonteri kzm sm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BD2A74">
        <w:rPr>
          <w:rFonts w:ascii="Times New Roman" w:eastAsia="Times New Roman" w:hAnsi="Times New Roman" w:cs="Times New Roman"/>
          <w:bCs/>
          <w:noProof/>
          <w:sz w:val="24"/>
          <w:szCs w:val="24"/>
          <w:lang w:val="en-US"/>
        </w:rPr>
        <w:tab/>
      </w:r>
      <w:r w:rsidR="00BD2A74" w:rsidRPr="00BD2A74">
        <w:rPr>
          <w:rFonts w:ascii="Times New Roman" w:eastAsia="Times New Roman" w:hAnsi="Times New Roman" w:cs="Times New Roman"/>
          <w:bCs/>
          <w:noProof/>
          <w:sz w:val="24"/>
          <w:szCs w:val="24"/>
          <w:lang w:val="en-US"/>
        </w:rPr>
        <w:t>Na Atletskom stadionu u Sremskoj Mitrovici u subotu je održana Balkanijada za juniore, a reprezentacija Srbije osvojija je 13 medalja i drugo mesto u ukupnom plasmanu. Veliku podršku realizaciji ovog značajnog sportskog takmičenja pružili su volonteri i volonterke Kancelarije za mlade.</w:t>
      </w:r>
      <w:r w:rsidR="00BD2A74">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Svaka od 14 reprezentacija imala je svog volontera „atašea" i vodiča tokom trajanja celokupnog takmičenja. U hotelima, na treninzima, u vožnji gradskim prevozom, u obilasku grada kao i na samom takmičenju, volonteri su pružali pomoć sportistima.Na tri lokacije - u hotelu Sirmijum, Motelu Uzelac i Domu učenika - takođe su dežurali volonteri Kancelarije za mlade na info pultovima, kaže se u </w:t>
      </w:r>
      <w:hyperlink r:id="rId23" w:tooltip="informaciji" w:history="1">
        <w:r w:rsidR="00BD2A74" w:rsidRPr="00BD2A74">
          <w:rPr>
            <w:rStyle w:val="Hyperlink"/>
            <w:rFonts w:ascii="Times New Roman" w:eastAsia="Times New Roman" w:hAnsi="Times New Roman" w:cs="Times New Roman"/>
            <w:bCs/>
            <w:noProof/>
            <w:color w:val="auto"/>
            <w:sz w:val="24"/>
            <w:szCs w:val="24"/>
            <w:u w:val="none"/>
            <w:lang w:val="en-US"/>
          </w:rPr>
          <w:t>informaciji</w:t>
        </w:r>
      </w:hyperlink>
      <w:r w:rsidR="00BD2A74" w:rsidRPr="00BD2A74">
        <w:rPr>
          <w:rFonts w:ascii="Times New Roman" w:eastAsia="Times New Roman" w:hAnsi="Times New Roman" w:cs="Times New Roman"/>
          <w:bCs/>
          <w:noProof/>
          <w:sz w:val="24"/>
          <w:szCs w:val="24"/>
          <w:lang w:val="en-US"/>
        </w:rPr>
        <w:t> Kancelarije za mlade.</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Organizatori iz Atletskog saveza Srbije pohvalili su njihov rad i angažovanje kao izuzetno požrtvovano i odgovorno.</w:t>
      </w:r>
    </w:p>
    <w:p w:rsidR="00BD2A74" w:rsidRPr="00BD2A74" w:rsidRDefault="00BD2A74" w:rsidP="00BD2A7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BD2A74">
        <w:rPr>
          <w:rFonts w:ascii="Times New Roman" w:eastAsia="Times New Roman" w:hAnsi="Times New Roman" w:cs="Times New Roman"/>
          <w:bCs/>
          <w:noProof/>
          <w:sz w:val="24"/>
          <w:szCs w:val="24"/>
          <w:lang w:val="en-US"/>
        </w:rPr>
        <w:t>Na Balkanijadi su kao volonteri učestvovali: Branislava Milošević, Darija Stjepić, Žarko Babić, Dragana Pavić, Tatjana Tomić, Miloš Koplić, Jelena Vujić, Nataša Labas, Milica Kuzmić, Saša Ranisavić, Aleksandar Janjić, Kristina Arbanas, Dušan Sovilj, Željko Vukelić, Alekandar Jovanović, Dragana Tordaj, Nikola Barić, Miloš Gemović, Tamara Božić i koordiantor Nenad Radmanović.</w:t>
      </w:r>
      <w:r>
        <w:rPr>
          <w:rFonts w:ascii="Times New Roman" w:eastAsia="Times New Roman" w:hAnsi="Times New Roman" w:cs="Times New Roman"/>
          <w:bCs/>
          <w:noProof/>
          <w:sz w:val="24"/>
          <w:szCs w:val="24"/>
          <w:lang w:val="en-US"/>
        </w:rPr>
        <w:t xml:space="preserve"> </w:t>
      </w:r>
      <w:r w:rsidRPr="00BD2A74">
        <w:rPr>
          <w:rFonts w:ascii="Times New Roman" w:eastAsia="Times New Roman" w:hAnsi="Times New Roman" w:cs="Times New Roman"/>
          <w:bCs/>
          <w:noProof/>
          <w:sz w:val="24"/>
          <w:szCs w:val="24"/>
          <w:lang w:val="en-US"/>
        </w:rPr>
        <w:t>Svi mladi zainteresovani za volontiranje u aktivnostima Kancelarije za mlade u Sremskoj Mitrovici, mogu se prijaviti i informisati o programima putem </w:t>
      </w:r>
      <w:hyperlink r:id="rId24" w:tooltip="Facebook" w:history="1">
        <w:r w:rsidRPr="00BD2A74">
          <w:rPr>
            <w:rStyle w:val="Hyperlink"/>
            <w:rFonts w:ascii="Times New Roman" w:eastAsia="Times New Roman" w:hAnsi="Times New Roman" w:cs="Times New Roman"/>
            <w:bCs/>
            <w:noProof/>
            <w:sz w:val="24"/>
            <w:szCs w:val="24"/>
            <w:lang w:val="en-US"/>
          </w:rPr>
          <w:t>Facebook</w:t>
        </w:r>
      </w:hyperlink>
      <w:r w:rsidRPr="00BD2A74">
        <w:rPr>
          <w:rFonts w:ascii="Times New Roman" w:eastAsia="Times New Roman" w:hAnsi="Times New Roman" w:cs="Times New Roman"/>
          <w:bCs/>
          <w:noProof/>
          <w:sz w:val="24"/>
          <w:szCs w:val="24"/>
          <w:lang w:val="en-US"/>
        </w:rPr>
        <w:t> stranice.</w:t>
      </w:r>
    </w:p>
    <w:p w:rsidR="00BD2A74" w:rsidRDefault="00BD2A74" w:rsidP="00C42029">
      <w:pPr>
        <w:spacing w:after="0" w:line="240" w:lineRule="auto"/>
        <w:jc w:val="both"/>
        <w:rPr>
          <w:rFonts w:ascii="Times New Roman" w:eastAsia="Times New Roman" w:hAnsi="Times New Roman" w:cs="Times New Roman"/>
          <w:bCs/>
          <w:noProof/>
          <w:sz w:val="24"/>
          <w:szCs w:val="24"/>
          <w:lang w:val="en-US"/>
        </w:rPr>
      </w:pPr>
    </w:p>
    <w:p w:rsidR="00BD2A74" w:rsidRPr="00BD2A74" w:rsidRDefault="00BD2A74" w:rsidP="00BD2A74">
      <w:pPr>
        <w:spacing w:after="0" w:line="240" w:lineRule="auto"/>
        <w:jc w:val="center"/>
        <w:rPr>
          <w:rFonts w:ascii="Times New Roman" w:eastAsia="Times New Roman" w:hAnsi="Times New Roman" w:cs="Times New Roman"/>
          <w:b/>
          <w:bCs/>
          <w:noProof/>
          <w:color w:val="FF0000"/>
          <w:sz w:val="28"/>
          <w:szCs w:val="24"/>
          <w:lang w:val="en-US"/>
        </w:rPr>
      </w:pPr>
      <w:r w:rsidRPr="00BD2A74">
        <w:rPr>
          <w:rFonts w:ascii="Times New Roman" w:eastAsia="Times New Roman" w:hAnsi="Times New Roman" w:cs="Times New Roman"/>
          <w:b/>
          <w:bCs/>
          <w:noProof/>
          <w:color w:val="FF0000"/>
          <w:sz w:val="28"/>
          <w:szCs w:val="24"/>
          <w:lang w:val="en-US"/>
        </w:rPr>
        <w:t>Zrenjanin: Sredstva od kazni idu za bezbednost dece</w:t>
      </w:r>
    </w:p>
    <w:p w:rsidR="00BD2A74" w:rsidRDefault="00BD2A74" w:rsidP="00BD2A74">
      <w:pPr>
        <w:spacing w:after="0" w:line="240" w:lineRule="auto"/>
        <w:jc w:val="both"/>
        <w:rPr>
          <w:rFonts w:ascii="Times New Roman" w:eastAsia="Times New Roman" w:hAnsi="Times New Roman" w:cs="Times New Roman"/>
          <w:bCs/>
          <w:noProof/>
          <w:sz w:val="24"/>
          <w:szCs w:val="24"/>
          <w:lang w:val="en-US"/>
        </w:rPr>
      </w:pPr>
    </w:p>
    <w:p w:rsidR="00BD2A74" w:rsidRDefault="00BD2A74" w:rsidP="00C4202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BD2A74">
        <w:rPr>
          <w:rFonts w:ascii="Times New Roman" w:eastAsia="Times New Roman" w:hAnsi="Times New Roman" w:cs="Times New Roman"/>
          <w:bCs/>
          <w:noProof/>
          <w:sz w:val="24"/>
          <w:szCs w:val="24"/>
          <w:lang w:val="en-US"/>
        </w:rPr>
        <w:t>Jedna od obaveza lokalnih samouprava jeste formiranje saveta za bezbednost saobraćaja, koji imaju zadatak da sredstva prikupljena od kazni za saobraćajne prekršaje, počinjenih na teritoriji opštine, ulože u unapređenje bezbednosti saobraćaja u toj opštini.</w:t>
      </w:r>
      <w:r w:rsidRPr="00BD2A74">
        <w:t xml:space="preserve"> </w:t>
      </w:r>
      <w:hyperlink r:id="rId25" w:history="1">
        <w:r w:rsidRPr="003C7484">
          <w:rPr>
            <w:rStyle w:val="Hyperlink"/>
            <w:rFonts w:ascii="Times New Roman" w:eastAsia="Times New Roman" w:hAnsi="Times New Roman" w:cs="Times New Roman"/>
            <w:bCs/>
            <w:noProof/>
            <w:sz w:val="24"/>
            <w:szCs w:val="24"/>
            <w:lang w:val="en-US"/>
          </w:rPr>
          <w:t>https://www.youtube.com/watch?v=cUG_eBk-74k</w:t>
        </w:r>
      </w:hyperlink>
      <w:r>
        <w:rPr>
          <w:rFonts w:ascii="Times New Roman" w:eastAsia="Times New Roman" w:hAnsi="Times New Roman" w:cs="Times New Roman"/>
          <w:bCs/>
          <w:noProof/>
          <w:sz w:val="24"/>
          <w:szCs w:val="24"/>
          <w:lang w:val="en-US"/>
        </w:rPr>
        <w:t xml:space="preserve"> </w:t>
      </w:r>
    </w:p>
    <w:p w:rsidR="00BD2A74" w:rsidRPr="00C42029" w:rsidRDefault="00BD2A74" w:rsidP="00C42029">
      <w:pPr>
        <w:spacing w:after="0" w:line="240" w:lineRule="auto"/>
        <w:jc w:val="both"/>
        <w:rPr>
          <w:rFonts w:ascii="Times New Roman" w:eastAsia="Times New Roman" w:hAnsi="Times New Roman" w:cs="Times New Roman"/>
          <w:bCs/>
          <w:noProof/>
          <w:sz w:val="24"/>
          <w:szCs w:val="24"/>
          <w:lang w:val="en-US"/>
        </w:rPr>
      </w:pPr>
    </w:p>
    <w:p w:rsidR="00C42029" w:rsidRPr="00BD2A74" w:rsidRDefault="00C42029" w:rsidP="00C42029">
      <w:pPr>
        <w:spacing w:after="0" w:line="240" w:lineRule="auto"/>
        <w:jc w:val="center"/>
        <w:rPr>
          <w:rFonts w:ascii="Times New Roman" w:eastAsia="Times New Roman" w:hAnsi="Times New Roman" w:cs="Times New Roman"/>
          <w:b/>
          <w:bCs/>
          <w:noProof/>
          <w:color w:val="FF0000"/>
          <w:sz w:val="28"/>
          <w:szCs w:val="24"/>
          <w:lang w:val="en-US"/>
        </w:rPr>
      </w:pPr>
      <w:r w:rsidRPr="00BD2A74">
        <w:rPr>
          <w:rFonts w:ascii="Times New Roman" w:eastAsia="Times New Roman" w:hAnsi="Times New Roman" w:cs="Times New Roman"/>
          <w:b/>
          <w:bCs/>
          <w:noProof/>
          <w:color w:val="FF0000"/>
          <w:sz w:val="28"/>
          <w:szCs w:val="24"/>
          <w:lang w:val="en-US"/>
        </w:rPr>
        <w:t>"Tijanin zakon" važan za sve roditelje u Srbiji</w:t>
      </w:r>
    </w:p>
    <w:p w:rsidR="00C42029" w:rsidRPr="00C42029" w:rsidRDefault="00C42029" w:rsidP="00C42029">
      <w:pPr>
        <w:spacing w:after="0" w:line="240" w:lineRule="auto"/>
        <w:jc w:val="both"/>
        <w:rPr>
          <w:rFonts w:ascii="Times New Roman" w:eastAsia="Times New Roman" w:hAnsi="Times New Roman" w:cs="Times New Roman"/>
          <w:bCs/>
          <w:noProof/>
          <w:sz w:val="24"/>
          <w:szCs w:val="24"/>
          <w:lang w:val="en-US"/>
        </w:rPr>
      </w:pPr>
    </w:p>
    <w:p w:rsidR="00C42029" w:rsidRDefault="00C42029" w:rsidP="00C42029">
      <w:pPr>
        <w:spacing w:after="0" w:line="240" w:lineRule="auto"/>
        <w:jc w:val="both"/>
        <w:rPr>
          <w:rFonts w:ascii="Times New Roman" w:eastAsia="Times New Roman" w:hAnsi="Times New Roman" w:cs="Times New Roman"/>
          <w:bCs/>
          <w:noProof/>
          <w:sz w:val="24"/>
          <w:szCs w:val="24"/>
          <w:lang w:val="en-US"/>
        </w:rPr>
      </w:pPr>
      <w:r w:rsidRPr="00C42029">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281CBCE1" wp14:editId="7186C406">
            <wp:simplePos x="0" y="0"/>
            <wp:positionH relativeFrom="column">
              <wp:posOffset>3438525</wp:posOffset>
            </wp:positionH>
            <wp:positionV relativeFrom="paragraph">
              <wp:posOffset>206375</wp:posOffset>
            </wp:positionV>
            <wp:extent cx="2562225" cy="1470660"/>
            <wp:effectExtent l="0" t="0" r="9525" b="0"/>
            <wp:wrapSquare wrapText="bothSides"/>
            <wp:docPr id="21" name="Picture 21" descr="tijana_ju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ijana_juric"/>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562225" cy="1470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2029">
        <w:rPr>
          <w:rFonts w:ascii="Times New Roman" w:eastAsia="Times New Roman" w:hAnsi="Times New Roman" w:cs="Times New Roman"/>
          <w:bCs/>
          <w:noProof/>
          <w:sz w:val="24"/>
          <w:szCs w:val="24"/>
          <w:lang w:val="en-US"/>
        </w:rPr>
        <w:tab/>
        <w:t xml:space="preserve">Vlada Srbije usvojila je predlog "Tijaninog zakona", a prema rečima Igora Jurića, oca ubijene devojčice prema kojoj je ovaj akt dobio ime, ta odluka nije važna samo za njegovu porodicu već za sve roditelje u Srbiji. "Tek sada prethodnih deset meseci, koliko je prošlo od podnošenja moje inicijative, imaju smisla. Svestan sam da je ovo samo jedan korak i da najpre moramo sačekati konačnu reč narodnih poslanika, a onda treba razmišljati i o krivičnom zakonu koji se u jednom delu odnosi na brzinu rada, odnosno donošenje odluke tužioca u </w:t>
      </w:r>
      <w:r w:rsidRPr="00C42029">
        <w:rPr>
          <w:rFonts w:ascii="Times New Roman" w:eastAsia="Times New Roman" w:hAnsi="Times New Roman" w:cs="Times New Roman"/>
          <w:bCs/>
          <w:noProof/>
          <w:sz w:val="24"/>
          <w:szCs w:val="24"/>
          <w:lang w:val="en-US"/>
        </w:rPr>
        <w:lastRenderedPageBreak/>
        <w:t>situacijama potrage za nestalim osobama. Meni je važno da, nakon suđenja za ubistvo moje ćerke Tijane, mogu glasno da kažem da pravda kao sistem postoji u Srbiji, a da će nakon toga i država potezom usvajanja zakona potvrditi da u ovoj zemlji ima volje da se menjaju one stvari koje nisu dobre i koje se direktno odnose na ljudsku bezbednost. Inicijativa i odgovornost da nešto promenim je najmanje što sam posle svega mogao da uradim za moju Tijanu", kaže Igor Jurić. Tijanu Jurić (15) prošle godine 26. jula ubio je mesar iz Surčina Dragan Đurić (35), koji je nedavno u Subotici osuđen na 40 godina zatvora Devojčica je oteta pola sata posle ponoći u bajmočkom naselju Rata i bila je živa još najmanje sat do dva, zbog čega je njen otac više puta izjavio da bi ona možda danas bila sa svojom porodicom da je policija odmah reagovala, odnosno da je zakon drugačiji, da se ne čeka 48 sati da potraga počne.</w:t>
      </w:r>
    </w:p>
    <w:p w:rsidR="00BD2A74" w:rsidRDefault="00BD2A74" w:rsidP="00C42029">
      <w:pPr>
        <w:spacing w:after="0" w:line="240" w:lineRule="auto"/>
        <w:jc w:val="both"/>
        <w:rPr>
          <w:rFonts w:ascii="Times New Roman" w:eastAsia="Times New Roman" w:hAnsi="Times New Roman" w:cs="Times New Roman"/>
          <w:bCs/>
          <w:noProof/>
          <w:sz w:val="24"/>
          <w:szCs w:val="24"/>
          <w:lang w:val="en-US"/>
        </w:rPr>
      </w:pPr>
    </w:p>
    <w:p w:rsidR="00BD2A74" w:rsidRPr="007C3730" w:rsidRDefault="00BD2A74" w:rsidP="00BD2A74">
      <w:pPr>
        <w:spacing w:after="0" w:line="240" w:lineRule="auto"/>
        <w:jc w:val="center"/>
        <w:rPr>
          <w:rFonts w:ascii="Times New Roman" w:eastAsia="Times New Roman" w:hAnsi="Times New Roman" w:cs="Times New Roman"/>
          <w:b/>
          <w:bCs/>
          <w:noProof/>
          <w:color w:val="FF0000"/>
          <w:sz w:val="28"/>
          <w:szCs w:val="24"/>
          <w:lang w:val="en-US"/>
        </w:rPr>
      </w:pPr>
      <w:r w:rsidRPr="007C3730">
        <w:rPr>
          <w:rFonts w:ascii="Times New Roman" w:eastAsia="Times New Roman" w:hAnsi="Times New Roman" w:cs="Times New Roman"/>
          <w:b/>
          <w:bCs/>
          <w:noProof/>
          <w:color w:val="FF0000"/>
          <w:sz w:val="28"/>
          <w:szCs w:val="24"/>
          <w:lang w:val="en-US"/>
        </w:rPr>
        <w:t>U slučaju nestanka maloletnika, potraga kreće odmah</w:t>
      </w:r>
    </w:p>
    <w:p w:rsidR="00493BE3" w:rsidRDefault="00493BE3" w:rsidP="00BD2A74">
      <w:pPr>
        <w:spacing w:after="0" w:line="240" w:lineRule="auto"/>
        <w:jc w:val="both"/>
        <w:rPr>
          <w:rFonts w:ascii="Times New Roman" w:eastAsia="Times New Roman" w:hAnsi="Times New Roman" w:cs="Times New Roman"/>
          <w:b/>
          <w:bCs/>
          <w:noProof/>
          <w:sz w:val="24"/>
          <w:szCs w:val="24"/>
          <w:lang w:val="en-US"/>
        </w:rPr>
      </w:pPr>
    </w:p>
    <w:p w:rsidR="00BD2A74" w:rsidRPr="00BD2A74" w:rsidRDefault="00493BE3" w:rsidP="00BD2A7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00BD2A74" w:rsidRPr="00493BE3">
        <w:rPr>
          <w:rFonts w:ascii="Times New Roman" w:eastAsia="Times New Roman" w:hAnsi="Times New Roman" w:cs="Times New Roman"/>
          <w:bCs/>
          <w:noProof/>
          <w:sz w:val="24"/>
          <w:szCs w:val="24"/>
          <w:lang w:val="en-US"/>
        </w:rPr>
        <w:t>Policija će moći da u slučajevima nestanka lica bez odlaganja koristi raspoložive mere i radnje, odmah po prijavi nestanka, predviđeno je izmenama Zakona o policiji koje su danas stigle u skupštinsku proceduru, a to novo rešenje definisano je na osnovu slučaja nestanka, a potom i ubistva maloletne Tijane Jurić.</w:t>
      </w:r>
      <w:r>
        <w:rPr>
          <w:rFonts w:ascii="Times New Roman" w:eastAsia="Times New Roman" w:hAnsi="Times New Roman" w:cs="Times New Roman"/>
          <w:bCs/>
          <w:noProof/>
          <w:sz w:val="24"/>
          <w:szCs w:val="24"/>
          <w:lang w:val="en-US"/>
        </w:rPr>
        <w:t xml:space="preserve"> </w:t>
      </w:r>
      <w:r w:rsidR="00BD2A74" w:rsidRPr="00493BE3">
        <w:rPr>
          <w:rFonts w:ascii="Times New Roman" w:eastAsia="Times New Roman" w:hAnsi="Times New Roman" w:cs="Times New Roman"/>
          <w:bCs/>
          <w:noProof/>
          <w:sz w:val="24"/>
          <w:szCs w:val="24"/>
          <w:lang w:val="en-US"/>
        </w:rPr>
        <w:t>Izmenama tog zakona preciziraju se odredbe i procedure z</w:t>
      </w:r>
      <w:r w:rsidR="00BD2A74" w:rsidRPr="00BD2A74">
        <w:rPr>
          <w:rFonts w:ascii="Times New Roman" w:eastAsia="Times New Roman" w:hAnsi="Times New Roman" w:cs="Times New Roman"/>
          <w:bCs/>
          <w:noProof/>
          <w:sz w:val="24"/>
          <w:szCs w:val="24"/>
          <w:lang w:val="en-US"/>
        </w:rPr>
        <w:t>a angažovanje specijalnih i posebnih jedinica, a trebalo bi da obezbedi efikasnost policijskih istraga otmica i nestanka maloletnih lica, u skladu sa u javnosti poznatim "Tijaninim zakonom".</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Kako bi tu odredbu policija mogla da primeni, potrebno je da bude potkrepljena odgovarajućom odredbom Zakona o krivičnom postupku, s obzirom da je potrebno uneti odgovarajuće izmene i u procesni osnov, navedeno je u obrazloženju izmena zakona koje je parlamentu uputila vlada.</w:t>
      </w:r>
      <w:r>
        <w:rPr>
          <w:rFonts w:ascii="Times New Roman" w:eastAsia="Times New Roman" w:hAnsi="Times New Roman" w:cs="Times New Roman"/>
          <w:bCs/>
          <w:noProof/>
          <w:sz w:val="24"/>
          <w:szCs w:val="24"/>
          <w:lang w:val="en-US"/>
        </w:rPr>
        <w:tab/>
      </w:r>
      <w:r w:rsidR="00BD2A74" w:rsidRPr="00BD2A74">
        <w:rPr>
          <w:rFonts w:ascii="Times New Roman" w:eastAsia="Times New Roman" w:hAnsi="Times New Roman" w:cs="Times New Roman"/>
          <w:bCs/>
          <w:noProof/>
          <w:sz w:val="24"/>
          <w:szCs w:val="24"/>
          <w:lang w:val="en-US"/>
        </w:rPr>
        <w:t>Tako bi, kako se dodaje, osnov za postupanje policije u slučaju nestanka maloletnika, kao što je bilo u slučaju Tijane Jurić, formalno-pravo bio zaokružen.</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Izmene Zakona o policiji predviđaju i postupanje policije u stanju povećanog rizika, koje zahteva delimičnu ili punu pripravnost policijskih službenika na delu teritorije Srbije.Predviđeno je da ministar, na predlog direktora policije, u takvim situacijama i događajima nalaže izvršavanje zadataka prilagođenih nastalim potrebama.</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Izmene zakona na nov način uređuju i organizacionu strukturu Direkcije policije, propisuju pravni osnov za obavljanje bezbednosne provere po zahtevu drugih organa i pravnih lica, kao i odlazak u penziju na osnovu beneficiranog radnog staža.</w:t>
      </w:r>
    </w:p>
    <w:p w:rsidR="00BD2A74" w:rsidRDefault="00BD2A74" w:rsidP="00C42029">
      <w:pPr>
        <w:spacing w:after="0" w:line="240" w:lineRule="auto"/>
        <w:jc w:val="both"/>
        <w:rPr>
          <w:rFonts w:ascii="Times New Roman" w:eastAsia="Times New Roman" w:hAnsi="Times New Roman" w:cs="Times New Roman"/>
          <w:bCs/>
          <w:noProof/>
          <w:sz w:val="24"/>
          <w:szCs w:val="24"/>
          <w:lang w:val="en-US"/>
        </w:rPr>
      </w:pPr>
    </w:p>
    <w:p w:rsidR="00BD2A74" w:rsidRPr="007C3730" w:rsidRDefault="00BD2A74" w:rsidP="00BD2A74">
      <w:pPr>
        <w:spacing w:after="0" w:line="240" w:lineRule="auto"/>
        <w:jc w:val="center"/>
        <w:rPr>
          <w:rFonts w:ascii="Times New Roman" w:eastAsia="Times New Roman" w:hAnsi="Times New Roman" w:cs="Times New Roman"/>
          <w:b/>
          <w:bCs/>
          <w:noProof/>
          <w:color w:val="7030A0"/>
          <w:sz w:val="28"/>
          <w:szCs w:val="24"/>
          <w:lang w:val="en-US"/>
        </w:rPr>
      </w:pPr>
      <w:r w:rsidRPr="007C3730">
        <w:rPr>
          <w:rFonts w:ascii="Times New Roman" w:eastAsia="Times New Roman" w:hAnsi="Times New Roman" w:cs="Times New Roman"/>
          <w:b/>
          <w:bCs/>
          <w:noProof/>
          <w:color w:val="7030A0"/>
          <w:sz w:val="28"/>
          <w:szCs w:val="24"/>
          <w:lang w:val="en-US"/>
        </w:rPr>
        <w:t>Duže pred ekranom - slabije kosti</w:t>
      </w:r>
    </w:p>
    <w:p w:rsidR="00BD2A74" w:rsidRPr="00B113EF" w:rsidRDefault="00BD2A74" w:rsidP="00BD2A74">
      <w:pPr>
        <w:spacing w:after="0" w:line="240" w:lineRule="auto"/>
        <w:jc w:val="both"/>
        <w:rPr>
          <w:rFonts w:ascii="Times New Roman" w:eastAsia="Times New Roman" w:hAnsi="Times New Roman" w:cs="Times New Roman"/>
          <w:b/>
          <w:bCs/>
          <w:noProof/>
          <w:color w:val="0000CC"/>
          <w:sz w:val="24"/>
          <w:szCs w:val="24"/>
          <w:lang w:val="en-US"/>
        </w:rPr>
      </w:pPr>
    </w:p>
    <w:p w:rsidR="00BD2A74" w:rsidRPr="00C42029" w:rsidRDefault="00BD2A74" w:rsidP="00C4202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Pr="00493BE3">
        <w:rPr>
          <w:rFonts w:ascii="Times New Roman" w:eastAsia="Times New Roman" w:hAnsi="Times New Roman" w:cs="Times New Roman"/>
          <w:bCs/>
          <w:noProof/>
          <w:sz w:val="24"/>
          <w:szCs w:val="24"/>
          <w:lang w:val="en-US"/>
        </w:rPr>
        <w:t>Tinejdžeri koji provode više vremena ispred televizora ili kompjutera, imaju veći rizik za slabije kosti i lomove u kasnijem uzrastu, objavili su norveški naučnici.</w:t>
      </w:r>
      <w:r w:rsidR="00493BE3">
        <w:rPr>
          <w:rFonts w:ascii="Times New Roman" w:eastAsia="Times New Roman" w:hAnsi="Times New Roman" w:cs="Times New Roman"/>
          <w:bCs/>
          <w:noProof/>
          <w:sz w:val="24"/>
          <w:szCs w:val="24"/>
          <w:lang w:val="en-US"/>
        </w:rPr>
        <w:t xml:space="preserve"> </w:t>
      </w:r>
      <w:r w:rsidRPr="00BD2A74">
        <w:rPr>
          <w:rFonts w:ascii="Times New Roman" w:eastAsia="Times New Roman" w:hAnsi="Times New Roman" w:cs="Times New Roman"/>
          <w:bCs/>
          <w:noProof/>
          <w:sz w:val="24"/>
          <w:szCs w:val="24"/>
          <w:lang w:val="en-US"/>
        </w:rPr>
        <w:t>Stručnjaci ukazuju da se to odnosi i na tinejdžere koji su premalo fizički aktivni, piše agencija Rojters.</w:t>
      </w:r>
      <w:r w:rsidR="00493BE3">
        <w:rPr>
          <w:rFonts w:ascii="Times New Roman" w:eastAsia="Times New Roman" w:hAnsi="Times New Roman" w:cs="Times New Roman"/>
          <w:bCs/>
          <w:noProof/>
          <w:sz w:val="24"/>
          <w:szCs w:val="24"/>
          <w:lang w:val="en-US"/>
        </w:rPr>
        <w:t xml:space="preserve"> </w:t>
      </w:r>
      <w:r w:rsidRPr="00BD2A74">
        <w:rPr>
          <w:rFonts w:ascii="Times New Roman" w:eastAsia="Times New Roman" w:hAnsi="Times New Roman" w:cs="Times New Roman"/>
          <w:bCs/>
          <w:noProof/>
          <w:sz w:val="24"/>
          <w:szCs w:val="24"/>
          <w:lang w:val="en-US"/>
        </w:rPr>
        <w:t>Istraživači univerziteta u Tromsou objašnjavaju da su detinjstvo i tinejdžerski uzrast presudni za pravilan razvoj kostiju i uspostavljanje gustine kostiju potre</w:t>
      </w:r>
      <w:r w:rsidR="00493BE3">
        <w:rPr>
          <w:rFonts w:ascii="Times New Roman" w:eastAsia="Times New Roman" w:hAnsi="Times New Roman" w:cs="Times New Roman"/>
          <w:bCs/>
          <w:noProof/>
          <w:sz w:val="24"/>
          <w:szCs w:val="24"/>
          <w:lang w:val="en-US"/>
        </w:rPr>
        <w:t xml:space="preserve">bne za prevenciju osteoporoze. </w:t>
      </w:r>
      <w:r w:rsidRPr="00BD2A74">
        <w:rPr>
          <w:rFonts w:ascii="Times New Roman" w:eastAsia="Times New Roman" w:hAnsi="Times New Roman" w:cs="Times New Roman"/>
          <w:bCs/>
          <w:noProof/>
          <w:sz w:val="24"/>
          <w:szCs w:val="24"/>
          <w:lang w:val="en-US"/>
        </w:rPr>
        <w:t>U studiji su korišćeni podaci za oko 700 ispitanika, starih od 15 do 19 godi</w:t>
      </w:r>
      <w:r w:rsidR="00493BE3">
        <w:rPr>
          <w:rFonts w:ascii="Times New Roman" w:eastAsia="Times New Roman" w:hAnsi="Times New Roman" w:cs="Times New Roman"/>
          <w:bCs/>
          <w:noProof/>
          <w:sz w:val="24"/>
          <w:szCs w:val="24"/>
          <w:lang w:val="en-US"/>
        </w:rPr>
        <w:t xml:space="preserve">na. </w:t>
      </w:r>
      <w:r w:rsidRPr="00BD2A74">
        <w:rPr>
          <w:rFonts w:ascii="Times New Roman" w:eastAsia="Times New Roman" w:hAnsi="Times New Roman" w:cs="Times New Roman"/>
          <w:bCs/>
          <w:noProof/>
          <w:sz w:val="24"/>
          <w:szCs w:val="24"/>
          <w:lang w:val="en-US"/>
        </w:rPr>
        <w:t>Stručnjaci zato tinejdžerima preporučuju gimnastiku, trčanje ili neku sličnu fizičku aktivnost najmanje tri puta sedmično u trajanju od po 20 minuta.</w:t>
      </w:r>
    </w:p>
    <w:p w:rsidR="00C42029" w:rsidRPr="00C42029" w:rsidRDefault="00C42029" w:rsidP="00C42029">
      <w:pPr>
        <w:spacing w:after="0" w:line="240" w:lineRule="auto"/>
        <w:jc w:val="both"/>
        <w:rPr>
          <w:rFonts w:ascii="Times New Roman" w:eastAsia="Times New Roman" w:hAnsi="Times New Roman" w:cs="Times New Roman"/>
          <w:bCs/>
          <w:noProof/>
          <w:sz w:val="24"/>
          <w:szCs w:val="24"/>
        </w:rPr>
      </w:pPr>
    </w:p>
    <w:p w:rsidR="00BD2A74" w:rsidRPr="007C3730" w:rsidRDefault="00BD2A74" w:rsidP="00BD2A74">
      <w:pPr>
        <w:spacing w:after="0" w:line="240" w:lineRule="auto"/>
        <w:jc w:val="center"/>
        <w:rPr>
          <w:rFonts w:ascii="Times New Roman" w:eastAsia="Times New Roman" w:hAnsi="Times New Roman" w:cs="Times New Roman"/>
          <w:b/>
          <w:bCs/>
          <w:noProof/>
          <w:color w:val="7030A0"/>
          <w:sz w:val="28"/>
          <w:szCs w:val="24"/>
          <w:lang w:val="en-US"/>
        </w:rPr>
      </w:pPr>
      <w:r w:rsidRPr="007C3730">
        <w:rPr>
          <w:rFonts w:ascii="Times New Roman" w:eastAsia="Times New Roman" w:hAnsi="Times New Roman" w:cs="Times New Roman"/>
          <w:b/>
          <w:bCs/>
          <w:noProof/>
          <w:color w:val="7030A0"/>
          <w:sz w:val="28"/>
          <w:szCs w:val="24"/>
          <w:lang w:val="en-US"/>
        </w:rPr>
        <w:t>Protein u krvi kriv za gubitak memorije?</w:t>
      </w:r>
    </w:p>
    <w:p w:rsidR="00493BE3" w:rsidRDefault="00493BE3" w:rsidP="00BD2A74">
      <w:pPr>
        <w:spacing w:after="0" w:line="240" w:lineRule="auto"/>
        <w:jc w:val="both"/>
        <w:rPr>
          <w:rFonts w:ascii="Times New Roman" w:eastAsia="Times New Roman" w:hAnsi="Times New Roman" w:cs="Times New Roman"/>
          <w:b/>
          <w:bCs/>
          <w:noProof/>
          <w:sz w:val="24"/>
          <w:szCs w:val="24"/>
          <w:lang w:val="en-US"/>
        </w:rPr>
      </w:pPr>
    </w:p>
    <w:p w:rsidR="00BD2A74" w:rsidRDefault="00493BE3" w:rsidP="00BD2A7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00BD2A74" w:rsidRPr="00493BE3">
        <w:rPr>
          <w:rFonts w:ascii="Times New Roman" w:eastAsia="Times New Roman" w:hAnsi="Times New Roman" w:cs="Times New Roman"/>
          <w:bCs/>
          <w:noProof/>
          <w:sz w:val="24"/>
          <w:szCs w:val="24"/>
          <w:lang w:val="en-US"/>
        </w:rPr>
        <w:t xml:space="preserve">Protein koji se akumulira u krvi najverovatnije je povezan sa gubitkom pamćenja i teškoćama pri učenju kod starijih osoba, smatraju američki naučnici čije istraživanje otvara nove </w:t>
      </w:r>
      <w:r w:rsidR="00BD2A74" w:rsidRPr="00493BE3">
        <w:rPr>
          <w:rFonts w:ascii="Times New Roman" w:eastAsia="Times New Roman" w:hAnsi="Times New Roman" w:cs="Times New Roman"/>
          <w:bCs/>
          <w:noProof/>
          <w:sz w:val="24"/>
          <w:szCs w:val="24"/>
          <w:lang w:val="en-US"/>
        </w:rPr>
        <w:lastRenderedPageBreak/>
        <w:t>mogućnosti u borbi protiv slabljenja kognitivnih sposobnosti.</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Ovaj molekul, nazvan B2M (Beta-2-mikroglobulin), identifikovao je tim istraživača sa Kalifornijskog Univerziteta San Franciska kao element krvi koji "negativno utiče na kognitivne funkcije i njihovu obnovu" kod odraslih osoba, navodi se u studiji, objavljenoj u časopisu Nature medicine.</w:t>
      </w:r>
      <w:r w:rsidR="00B113EF">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Ustanovljeno je da su koncentracije B2M povišene u krvi starijih osoba. A to isto važi i za miševe na kojima je u okviru studije obavljeno više eksperimenata.</w:t>
      </w:r>
      <w:r w:rsidR="00B113EF">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Tokom jednog od tih eksperimenata, ubrizgavanje doza B2M u krv ili direktno u mozak mladih miševa imalo je za posledicu smanjenje funkcija učenja i pamćenja kao i redukciju procesa obnove neurona.</w:t>
      </w:r>
      <w:r w:rsidR="00B113EF">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Delovanje tog molekula, međutim, nije trajno jer 30 dana nakon ubrizgavanja, više nije bio primetan deficit u učenju i pamćenju, što upućuje na zaključak da efekti proteina na slabljenje kognitivnih funkcija nisu bespovratni, ističe se u studiji.</w:t>
      </w:r>
    </w:p>
    <w:p w:rsidR="00BD2A74" w:rsidRPr="00BD2A74" w:rsidRDefault="00BD2A74" w:rsidP="00BD2A74">
      <w:pPr>
        <w:spacing w:after="0" w:line="240" w:lineRule="auto"/>
        <w:jc w:val="both"/>
        <w:rPr>
          <w:rFonts w:ascii="Times New Roman" w:eastAsia="Times New Roman" w:hAnsi="Times New Roman" w:cs="Times New Roman"/>
          <w:bCs/>
          <w:noProof/>
          <w:sz w:val="24"/>
          <w:szCs w:val="24"/>
          <w:lang w:val="en-US"/>
        </w:rPr>
      </w:pPr>
    </w:p>
    <w:p w:rsidR="00BD2A74" w:rsidRPr="007C3730" w:rsidRDefault="00BD2A74" w:rsidP="00BD2A74">
      <w:pPr>
        <w:spacing w:after="0" w:line="240" w:lineRule="auto"/>
        <w:jc w:val="center"/>
        <w:rPr>
          <w:rFonts w:ascii="Times New Roman" w:eastAsia="Times New Roman" w:hAnsi="Times New Roman" w:cs="Times New Roman"/>
          <w:b/>
          <w:bCs/>
          <w:noProof/>
          <w:color w:val="7030A0"/>
          <w:sz w:val="28"/>
          <w:szCs w:val="24"/>
          <w:lang w:val="en-US"/>
        </w:rPr>
      </w:pPr>
      <w:r w:rsidRPr="007C3730">
        <w:rPr>
          <w:rFonts w:ascii="Times New Roman" w:eastAsia="Times New Roman" w:hAnsi="Times New Roman" w:cs="Times New Roman"/>
          <w:b/>
          <w:bCs/>
          <w:noProof/>
          <w:color w:val="7030A0"/>
          <w:sz w:val="28"/>
          <w:szCs w:val="24"/>
          <w:lang w:val="en-US"/>
        </w:rPr>
        <w:t>Da li lepe žene zaista prolaze bolje u životu?</w:t>
      </w:r>
    </w:p>
    <w:p w:rsidR="00B113EF" w:rsidRDefault="00B113EF" w:rsidP="00BD2A74">
      <w:pPr>
        <w:spacing w:after="0" w:line="240" w:lineRule="auto"/>
        <w:jc w:val="both"/>
        <w:rPr>
          <w:rFonts w:ascii="Times New Roman" w:eastAsia="Times New Roman" w:hAnsi="Times New Roman" w:cs="Times New Roman"/>
          <w:b/>
          <w:bCs/>
          <w:noProof/>
          <w:sz w:val="24"/>
          <w:szCs w:val="24"/>
          <w:lang w:val="en-US"/>
        </w:rPr>
      </w:pPr>
    </w:p>
    <w:p w:rsidR="00B113EF" w:rsidRDefault="00B113EF" w:rsidP="00BD2A7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00BD2A74" w:rsidRPr="00B113EF">
        <w:rPr>
          <w:rFonts w:ascii="Times New Roman" w:eastAsia="Times New Roman" w:hAnsi="Times New Roman" w:cs="Times New Roman"/>
          <w:bCs/>
          <w:noProof/>
          <w:sz w:val="24"/>
          <w:szCs w:val="24"/>
          <w:lang w:val="en-US"/>
        </w:rPr>
        <w:t>Bilo da je u pitanju spavaća soba ili radno mesto, najnovija istraživanja pokazala su da lepe žene imaju mnogo veće šanse da nasamare pripadnike jačeg pola.</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Prema rezultatima istraživanja, to se dešava zato što ženska lepota kod muškaraca remeti racionalan tok razmišljanja i osećaj za ravnopravnost.</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U studiji je učestvovao 21 student sa Džeđang Univerziteta u Kini. Ispitanici su dobili zadatak da posmatraju 300 fotografija kineskih žena, a nakon toga ocene njihovu lepotu. Oni su skoro polovinu žena ocenili privlačnim, dok su ostale pripadnice lepšeg pola ocenili kao neprivlačne.</w:t>
      </w:r>
    </w:p>
    <w:p w:rsidR="00B113EF" w:rsidRDefault="00B113EF" w:rsidP="00B113EF">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BD2A74" w:rsidRPr="00BD2A74">
        <w:rPr>
          <w:rFonts w:ascii="Times New Roman" w:eastAsia="Times New Roman" w:hAnsi="Times New Roman" w:cs="Times New Roman"/>
          <w:bCs/>
          <w:noProof/>
          <w:sz w:val="24"/>
          <w:szCs w:val="24"/>
          <w:lang w:val="en-US"/>
        </w:rPr>
        <w:t>Muškarci su zatim upareni sa onim ženama koje su ocenili privlačnim kako bi sa njima odigrali igru koja uključuje kockanje. Nakon toga je trebalo da se dogovore kako će sa nj</w:t>
      </w:r>
      <w:r>
        <w:rPr>
          <w:rFonts w:ascii="Times New Roman" w:eastAsia="Times New Roman" w:hAnsi="Times New Roman" w:cs="Times New Roman"/>
          <w:bCs/>
          <w:noProof/>
          <w:sz w:val="24"/>
          <w:szCs w:val="24"/>
          <w:lang w:val="en-US"/>
        </w:rPr>
        <w:t xml:space="preserve">ima podeliti manju novčanu sumu- </w:t>
      </w:r>
      <w:r w:rsidR="00BD2A74" w:rsidRPr="00BD2A74">
        <w:rPr>
          <w:rFonts w:ascii="Times New Roman" w:eastAsia="Times New Roman" w:hAnsi="Times New Roman" w:cs="Times New Roman"/>
          <w:bCs/>
          <w:noProof/>
          <w:sz w:val="24"/>
          <w:szCs w:val="24"/>
          <w:lang w:val="en-US"/>
        </w:rPr>
        <w:t>Rezultati magnetne rezonance pokazali su da je mogućnost da prihvate lošu ponudu bila mnogo veća kada su je nudile lepe žene. Oni su takođe mnogo brže prihvatali fer ponude od atraktivnih žena i brže reagovali na loše ponude ukoliko bi ih nudile neprivlačne žene.</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Psiholog Entoni Litl, koji nije učestvovao u eksperimentu, navodi da još uvek nije u potpunosti jasno zašto se bolje ophodimo prema lepim ljudima.</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"Mi tako postupamo čak i kada ishod situacije ide na našu štetu ili kada znamo da nagrada, na primer u vidu sastanka sa privlačnom osobom, nije moguća", kaže Litl.</w:t>
      </w:r>
      <w:r>
        <w:rPr>
          <w:rFonts w:ascii="Times New Roman" w:eastAsia="Times New Roman" w:hAnsi="Times New Roman" w:cs="Times New Roman"/>
          <w:bCs/>
          <w:noProof/>
          <w:sz w:val="24"/>
          <w:szCs w:val="24"/>
          <w:lang w:val="en-US"/>
        </w:rPr>
        <w:t xml:space="preserve"> </w:t>
      </w:r>
      <w:r w:rsidR="00BD2A74" w:rsidRPr="00BD2A74">
        <w:rPr>
          <w:rFonts w:ascii="Times New Roman" w:eastAsia="Times New Roman" w:hAnsi="Times New Roman" w:cs="Times New Roman"/>
          <w:bCs/>
          <w:noProof/>
          <w:sz w:val="24"/>
          <w:szCs w:val="24"/>
          <w:lang w:val="en-US"/>
        </w:rPr>
        <w:t>Neka prethodna istraživanja pokazala su da imamo tendenciju da lepe ljude ocenimo inteligentnijim nego što jesu, kao i da precenimo njihovu ličnost i potencijal za uspeh, što se vrlo često pretvori u takozvano samoispunjavajuće proročanstvo.</w:t>
      </w:r>
    </w:p>
    <w:p w:rsidR="00B113EF" w:rsidRDefault="00B113EF" w:rsidP="00B113EF">
      <w:pPr>
        <w:spacing w:after="0" w:line="240" w:lineRule="auto"/>
        <w:jc w:val="both"/>
        <w:rPr>
          <w:rFonts w:ascii="Times New Roman" w:eastAsia="Times New Roman" w:hAnsi="Times New Roman" w:cs="Times New Roman"/>
          <w:bCs/>
          <w:noProof/>
          <w:sz w:val="24"/>
          <w:szCs w:val="24"/>
          <w:lang w:val="en-US"/>
        </w:rPr>
      </w:pPr>
    </w:p>
    <w:p w:rsidR="00C42029" w:rsidRPr="00B113EF" w:rsidRDefault="00C42029" w:rsidP="00B113EF">
      <w:pPr>
        <w:spacing w:after="0" w:line="240" w:lineRule="auto"/>
        <w:jc w:val="center"/>
        <w:rPr>
          <w:rFonts w:ascii="Times New Roman" w:eastAsia="Times New Roman" w:hAnsi="Times New Roman" w:cs="Times New Roman"/>
          <w:bCs/>
          <w:noProof/>
          <w:sz w:val="24"/>
          <w:szCs w:val="24"/>
          <w:lang w:val="en-US"/>
        </w:rPr>
      </w:pPr>
      <w:r w:rsidRPr="00AB2F99">
        <w:rPr>
          <w:noProof/>
          <w:lang w:eastAsia="sr-Latn-RS"/>
        </w:rPr>
        <w:drawing>
          <wp:anchor distT="0" distB="0" distL="114300" distR="114300" simplePos="0" relativeHeight="251660288" behindDoc="1" locked="0" layoutInCell="1" allowOverlap="1" wp14:anchorId="52C4BA14" wp14:editId="60237A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B2F99">
        <w:rPr>
          <w:rFonts w:ascii="Brush Script MT" w:eastAsia="Times New Roman" w:hAnsi="Brush Script MT" w:cs="Times New Roman"/>
          <w:color w:val="FF00FF"/>
          <w:sz w:val="44"/>
          <w:szCs w:val="44"/>
          <w:lang w:val="sr-Latn-CS"/>
        </w:rPr>
        <w:t>Jo</w:t>
      </w:r>
      <w:r w:rsidRPr="00AB2F99">
        <w:rPr>
          <w:rFonts w:ascii="Brush Script MT" w:eastAsia="Times New Roman" w:hAnsi="Brush Script MT" w:cs="Times New Roman"/>
          <w:color w:val="FF00FF"/>
          <w:sz w:val="44"/>
          <w:szCs w:val="44"/>
        </w:rPr>
        <w:t xml:space="preserve">š </w:t>
      </w:r>
      <w:r w:rsidRPr="00AB2F99">
        <w:rPr>
          <w:rFonts w:ascii="Brush Script MT" w:eastAsia="Times New Roman" w:hAnsi="Brush Script MT" w:cs="Times New Roman"/>
          <w:color w:val="FF00FF"/>
          <w:sz w:val="44"/>
          <w:szCs w:val="44"/>
          <w:lang w:val="sr-Latn-CS"/>
        </w:rPr>
        <w:t xml:space="preserve">vesti iz obrazovanja </w:t>
      </w:r>
      <w:r w:rsidRPr="00AB2F99">
        <w:rPr>
          <w:rFonts w:ascii="Times New Roman" w:eastAsia="Times New Roman" w:hAnsi="Times New Roman" w:cs="Times New Roman"/>
          <w:b/>
          <w:i/>
          <w:color w:val="FF00FF"/>
          <w:sz w:val="32"/>
          <w:szCs w:val="32"/>
        </w:rPr>
        <w:t>č</w:t>
      </w:r>
      <w:r w:rsidRPr="00AB2F99">
        <w:rPr>
          <w:rFonts w:ascii="Brush Script MT" w:eastAsia="Times New Roman" w:hAnsi="Brush Script MT" w:cs="Times New Roman"/>
          <w:color w:val="FF00FF"/>
          <w:sz w:val="44"/>
          <w:szCs w:val="44"/>
        </w:rPr>
        <w:t xml:space="preserve">itajte </w:t>
      </w:r>
      <w:r w:rsidRPr="00AB2F99">
        <w:rPr>
          <w:rFonts w:ascii="Brush Script MT" w:eastAsia="Times New Roman" w:hAnsi="Brush Script MT" w:cs="Times New Roman"/>
          <w:color w:val="FF00FF"/>
          <w:sz w:val="44"/>
          <w:szCs w:val="44"/>
          <w:lang w:val="sr-Latn-CS"/>
        </w:rPr>
        <w:t>na na</w:t>
      </w:r>
      <w:r w:rsidRPr="00AB2F99">
        <w:rPr>
          <w:rFonts w:ascii="Brush Script MT" w:eastAsia="Times New Roman" w:hAnsi="Brush Script MT" w:cs="Times New Roman"/>
          <w:color w:val="FF00FF"/>
          <w:sz w:val="44"/>
          <w:szCs w:val="44"/>
        </w:rPr>
        <w:t>š</w:t>
      </w:r>
      <w:r w:rsidRPr="00AB2F99">
        <w:rPr>
          <w:rFonts w:ascii="Brush Script MT" w:eastAsia="Times New Roman" w:hAnsi="Brush Script MT" w:cs="Times New Roman"/>
          <w:color w:val="FF00FF"/>
          <w:sz w:val="44"/>
          <w:szCs w:val="44"/>
          <w:lang w:val="sr-Latn-CS"/>
        </w:rPr>
        <w:t>em sajtu</w:t>
      </w:r>
      <w:r w:rsidRPr="00AB2F99">
        <w:rPr>
          <w:rFonts w:ascii="Brush Script MT" w:eastAsia="Times New Roman" w:hAnsi="Brush Script MT" w:cs="Times New Roman"/>
          <w:color w:val="FF66CC"/>
          <w:sz w:val="44"/>
          <w:szCs w:val="44"/>
          <w:lang w:val="sr-Latn-CS"/>
        </w:rPr>
        <w:t xml:space="preserve"> </w:t>
      </w:r>
      <w:hyperlink r:id="rId28" w:history="1">
        <w:r w:rsidRPr="00AB2F99">
          <w:rPr>
            <w:rFonts w:ascii="Brush Script MT" w:eastAsia="Times New Roman" w:hAnsi="Brush Script MT" w:cs="Times New Roman"/>
            <w:i/>
            <w:color w:val="0000FF"/>
            <w:sz w:val="44"/>
            <w:szCs w:val="44"/>
            <w:u w:val="single"/>
            <w:lang w:val="sr-Latn-CS"/>
          </w:rPr>
          <w:t>www</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srpss</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org</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rs</w:t>
        </w:r>
      </w:hyperlink>
      <w:r w:rsidRPr="00AB2F99">
        <w:rPr>
          <w:rFonts w:ascii="Brush Script MT" w:eastAsia="Times New Roman" w:hAnsi="Brush Script MT" w:cs="Times New Roman"/>
          <w:i/>
          <w:color w:val="0000FF"/>
          <w:sz w:val="44"/>
          <w:szCs w:val="44"/>
        </w:rPr>
        <w:t>,</w:t>
      </w:r>
      <w:r w:rsidRPr="00AB2F99">
        <w:rPr>
          <w:rFonts w:ascii="Brush Script MT" w:eastAsia="Times New Roman" w:hAnsi="Brush Script MT" w:cs="Times New Roman"/>
          <w:color w:val="0000FF"/>
          <w:sz w:val="44"/>
          <w:szCs w:val="44"/>
        </w:rPr>
        <w:t xml:space="preserve"> </w:t>
      </w:r>
      <w:r w:rsidRPr="00AB2F99">
        <w:rPr>
          <w:rFonts w:ascii="Brush Script MT" w:eastAsia="Times New Roman" w:hAnsi="Brush Script MT" w:cs="Times New Roman"/>
          <w:color w:val="FF00FF"/>
          <w:sz w:val="44"/>
          <w:szCs w:val="44"/>
          <w:lang w:val="sr-Latn-CS"/>
        </w:rPr>
        <w:t>a vesti iz javnog sektora na na</w:t>
      </w:r>
      <w:r w:rsidRPr="00AB2F99">
        <w:rPr>
          <w:rFonts w:ascii="Brush Script MT" w:eastAsia="Times New Roman" w:hAnsi="Brush Script MT" w:cs="Times New Roman"/>
          <w:color w:val="FF00FF"/>
          <w:sz w:val="44"/>
          <w:szCs w:val="44"/>
        </w:rPr>
        <w:t>š</w:t>
      </w:r>
      <w:r w:rsidRPr="00AB2F99">
        <w:rPr>
          <w:rFonts w:ascii="Brush Script MT" w:eastAsia="Times New Roman" w:hAnsi="Brush Script MT" w:cs="Times New Roman"/>
          <w:color w:val="FF00FF"/>
          <w:sz w:val="44"/>
          <w:szCs w:val="44"/>
          <w:lang w:val="sr-Latn-CS"/>
        </w:rPr>
        <w:t>em sajtu</w:t>
      </w:r>
      <w:r w:rsidRPr="00AB2F99">
        <w:rPr>
          <w:rFonts w:ascii="Brush Script MT" w:eastAsia="Times New Roman" w:hAnsi="Brush Script MT" w:cs="Times New Roman"/>
          <w:color w:val="0000FF"/>
          <w:sz w:val="44"/>
          <w:szCs w:val="44"/>
          <w:lang w:val="sr-Latn-CS"/>
        </w:rPr>
        <w:t xml:space="preserve"> </w:t>
      </w:r>
      <w:hyperlink r:id="rId29" w:history="1">
        <w:r w:rsidRPr="00AB2F99">
          <w:rPr>
            <w:rFonts w:ascii="Brush Script MT" w:eastAsia="Times New Roman" w:hAnsi="Brush Script MT" w:cs="Times New Roman"/>
            <w:i/>
            <w:color w:val="0000FF"/>
            <w:sz w:val="44"/>
            <w:szCs w:val="44"/>
            <w:u w:val="single"/>
            <w:lang w:val="sr-Latn-CS"/>
          </w:rPr>
          <w:t>www</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nsjs</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org</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rs</w:t>
        </w:r>
      </w:hyperlink>
      <w:r w:rsidRPr="00AB2F99">
        <w:rPr>
          <w:rFonts w:ascii="Brush Script MT" w:eastAsia="Times New Roman" w:hAnsi="Brush Script MT" w:cs="Times New Roman"/>
          <w:i/>
          <w:color w:val="0000FF"/>
          <w:sz w:val="44"/>
          <w:szCs w:val="44"/>
        </w:rPr>
        <w:t xml:space="preserve"> .</w:t>
      </w:r>
    </w:p>
    <w:p w:rsidR="00C42029" w:rsidRDefault="00C42029" w:rsidP="00C42029"/>
    <w:p w:rsidR="00BE2CBF" w:rsidRDefault="00EA09F0"/>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9F0" w:rsidRDefault="00EA09F0">
      <w:pPr>
        <w:spacing w:after="0" w:line="240" w:lineRule="auto"/>
      </w:pPr>
      <w:r>
        <w:separator/>
      </w:r>
    </w:p>
  </w:endnote>
  <w:endnote w:type="continuationSeparator" w:id="0">
    <w:p w:rsidR="00EA09F0" w:rsidRDefault="00EA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052456"/>
      <w:docPartObj>
        <w:docPartGallery w:val="Page Numbers (Bottom of Page)"/>
        <w:docPartUnique/>
      </w:docPartObj>
    </w:sdtPr>
    <w:sdtEndPr>
      <w:rPr>
        <w:rFonts w:ascii="Times New Roman" w:hAnsi="Times New Roman" w:cs="Times New Roman"/>
        <w:sz w:val="24"/>
      </w:rPr>
    </w:sdtEndPr>
    <w:sdtContent>
      <w:p w:rsidR="0020616F" w:rsidRPr="0020616F" w:rsidRDefault="00C42029">
        <w:pPr>
          <w:pStyle w:val="Footer"/>
          <w:jc w:val="right"/>
          <w:rPr>
            <w:rFonts w:ascii="Times New Roman" w:hAnsi="Times New Roman" w:cs="Times New Roman"/>
            <w:sz w:val="24"/>
          </w:rPr>
        </w:pPr>
        <w:r w:rsidRPr="0020616F">
          <w:rPr>
            <w:rFonts w:ascii="Times New Roman" w:hAnsi="Times New Roman" w:cs="Times New Roman"/>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sz w:val="24"/>
          </w:rPr>
          <w:fldChar w:fldCharType="separate"/>
        </w:r>
        <w:r w:rsidR="00E7138F">
          <w:rPr>
            <w:rFonts w:ascii="Times New Roman" w:hAnsi="Times New Roman" w:cs="Times New Roman"/>
            <w:noProof/>
            <w:sz w:val="24"/>
          </w:rPr>
          <w:t>1</w:t>
        </w:r>
        <w:r w:rsidRPr="0020616F">
          <w:rPr>
            <w:rFonts w:ascii="Times New Roman" w:hAnsi="Times New Roman" w:cs="Times New Roman"/>
            <w:sz w:val="24"/>
          </w:rPr>
          <w:fldChar w:fldCharType="end"/>
        </w:r>
      </w:p>
    </w:sdtContent>
  </w:sdt>
  <w:p w:rsidR="0020616F" w:rsidRDefault="00EA0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9F0" w:rsidRDefault="00EA09F0">
      <w:pPr>
        <w:spacing w:after="0" w:line="240" w:lineRule="auto"/>
      </w:pPr>
      <w:r>
        <w:separator/>
      </w:r>
    </w:p>
  </w:footnote>
  <w:footnote w:type="continuationSeparator" w:id="0">
    <w:p w:rsidR="00EA09F0" w:rsidRDefault="00EA09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87D38"/>
    <w:multiLevelType w:val="multilevel"/>
    <w:tmpl w:val="35F8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029"/>
    <w:rsid w:val="00246E6D"/>
    <w:rsid w:val="00262854"/>
    <w:rsid w:val="00461285"/>
    <w:rsid w:val="00493BE3"/>
    <w:rsid w:val="0053224A"/>
    <w:rsid w:val="00597929"/>
    <w:rsid w:val="007B1446"/>
    <w:rsid w:val="007C3730"/>
    <w:rsid w:val="00946502"/>
    <w:rsid w:val="00956493"/>
    <w:rsid w:val="00B113EF"/>
    <w:rsid w:val="00B16C1C"/>
    <w:rsid w:val="00B27184"/>
    <w:rsid w:val="00BD2A74"/>
    <w:rsid w:val="00C42029"/>
    <w:rsid w:val="00C82512"/>
    <w:rsid w:val="00D95674"/>
    <w:rsid w:val="00DB1CDC"/>
    <w:rsid w:val="00E27416"/>
    <w:rsid w:val="00E7138F"/>
    <w:rsid w:val="00EA09F0"/>
    <w:rsid w:val="00FD5DFA"/>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61E598-6224-43DE-8A5B-1CC4FFAD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02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42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029"/>
    <w:rPr>
      <w:lang w:val="sr-Latn-RS"/>
    </w:rPr>
  </w:style>
  <w:style w:type="character" w:styleId="Hyperlink">
    <w:name w:val="Hyperlink"/>
    <w:basedOn w:val="DefaultParagraphFont"/>
    <w:uiPriority w:val="99"/>
    <w:unhideWhenUsed/>
    <w:rsid w:val="00C42029"/>
    <w:rPr>
      <w:color w:val="0000FF" w:themeColor="hyperlink"/>
      <w:u w:val="single"/>
    </w:rPr>
  </w:style>
  <w:style w:type="paragraph" w:styleId="BalloonText">
    <w:name w:val="Balloon Text"/>
    <w:basedOn w:val="Normal"/>
    <w:link w:val="BalloonTextChar"/>
    <w:uiPriority w:val="99"/>
    <w:semiHidden/>
    <w:unhideWhenUsed/>
    <w:rsid w:val="00B16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C1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797415">
      <w:bodyDiv w:val="1"/>
      <w:marLeft w:val="0"/>
      <w:marRight w:val="0"/>
      <w:marTop w:val="0"/>
      <w:marBottom w:val="0"/>
      <w:divBdr>
        <w:top w:val="none" w:sz="0" w:space="0" w:color="auto"/>
        <w:left w:val="none" w:sz="0" w:space="0" w:color="auto"/>
        <w:bottom w:val="none" w:sz="0" w:space="0" w:color="auto"/>
        <w:right w:val="none" w:sz="0" w:space="0" w:color="auto"/>
      </w:divBdr>
      <w:divsChild>
        <w:div w:id="710228185">
          <w:marLeft w:val="0"/>
          <w:marRight w:val="0"/>
          <w:marTop w:val="225"/>
          <w:marBottom w:val="0"/>
          <w:divBdr>
            <w:top w:val="none" w:sz="0" w:space="0" w:color="auto"/>
            <w:left w:val="none" w:sz="0" w:space="0" w:color="auto"/>
            <w:bottom w:val="none" w:sz="0" w:space="0" w:color="auto"/>
            <w:right w:val="none" w:sz="0" w:space="0" w:color="auto"/>
          </w:divBdr>
        </w:div>
        <w:div w:id="1744258620">
          <w:marLeft w:val="0"/>
          <w:marRight w:val="0"/>
          <w:marTop w:val="0"/>
          <w:marBottom w:val="0"/>
          <w:divBdr>
            <w:top w:val="none" w:sz="0" w:space="0" w:color="auto"/>
            <w:left w:val="none" w:sz="0" w:space="0" w:color="auto"/>
            <w:bottom w:val="none" w:sz="0" w:space="0" w:color="auto"/>
            <w:right w:val="none" w:sz="0" w:space="0" w:color="auto"/>
          </w:divBdr>
        </w:div>
      </w:divsChild>
    </w:div>
    <w:div w:id="451747764">
      <w:bodyDiv w:val="1"/>
      <w:marLeft w:val="0"/>
      <w:marRight w:val="0"/>
      <w:marTop w:val="0"/>
      <w:marBottom w:val="0"/>
      <w:divBdr>
        <w:top w:val="none" w:sz="0" w:space="0" w:color="auto"/>
        <w:left w:val="none" w:sz="0" w:space="0" w:color="auto"/>
        <w:bottom w:val="none" w:sz="0" w:space="0" w:color="auto"/>
        <w:right w:val="none" w:sz="0" w:space="0" w:color="auto"/>
      </w:divBdr>
      <w:divsChild>
        <w:div w:id="1735472498">
          <w:marLeft w:val="0"/>
          <w:marRight w:val="0"/>
          <w:marTop w:val="225"/>
          <w:marBottom w:val="0"/>
          <w:divBdr>
            <w:top w:val="none" w:sz="0" w:space="0" w:color="auto"/>
            <w:left w:val="none" w:sz="0" w:space="0" w:color="auto"/>
            <w:bottom w:val="none" w:sz="0" w:space="0" w:color="auto"/>
            <w:right w:val="none" w:sz="0" w:space="0" w:color="auto"/>
          </w:divBdr>
        </w:div>
        <w:div w:id="2039694695">
          <w:marLeft w:val="0"/>
          <w:marRight w:val="0"/>
          <w:marTop w:val="0"/>
          <w:marBottom w:val="0"/>
          <w:divBdr>
            <w:top w:val="none" w:sz="0" w:space="0" w:color="auto"/>
            <w:left w:val="none" w:sz="0" w:space="0" w:color="auto"/>
            <w:bottom w:val="none" w:sz="0" w:space="0" w:color="auto"/>
            <w:right w:val="none" w:sz="0" w:space="0" w:color="auto"/>
          </w:divBdr>
          <w:divsChild>
            <w:div w:id="181174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89759">
      <w:bodyDiv w:val="1"/>
      <w:marLeft w:val="0"/>
      <w:marRight w:val="0"/>
      <w:marTop w:val="0"/>
      <w:marBottom w:val="0"/>
      <w:divBdr>
        <w:top w:val="none" w:sz="0" w:space="0" w:color="auto"/>
        <w:left w:val="none" w:sz="0" w:space="0" w:color="auto"/>
        <w:bottom w:val="none" w:sz="0" w:space="0" w:color="auto"/>
        <w:right w:val="none" w:sz="0" w:space="0" w:color="auto"/>
      </w:divBdr>
      <w:divsChild>
        <w:div w:id="507990176">
          <w:marLeft w:val="0"/>
          <w:marRight w:val="0"/>
          <w:marTop w:val="0"/>
          <w:marBottom w:val="0"/>
          <w:divBdr>
            <w:top w:val="none" w:sz="0" w:space="0" w:color="auto"/>
            <w:left w:val="none" w:sz="0" w:space="0" w:color="auto"/>
            <w:bottom w:val="none" w:sz="0" w:space="0" w:color="auto"/>
            <w:right w:val="none" w:sz="0" w:space="0" w:color="auto"/>
          </w:divBdr>
          <w:divsChild>
            <w:div w:id="799614118">
              <w:marLeft w:val="0"/>
              <w:marRight w:val="0"/>
              <w:marTop w:val="0"/>
              <w:marBottom w:val="150"/>
              <w:divBdr>
                <w:top w:val="none" w:sz="0" w:space="0" w:color="auto"/>
                <w:left w:val="none" w:sz="0" w:space="0" w:color="auto"/>
                <w:bottom w:val="none" w:sz="0" w:space="0" w:color="auto"/>
                <w:right w:val="none" w:sz="0" w:space="0" w:color="auto"/>
              </w:divBdr>
              <w:divsChild>
                <w:div w:id="39939911">
                  <w:marLeft w:val="0"/>
                  <w:marRight w:val="0"/>
                  <w:marTop w:val="0"/>
                  <w:marBottom w:val="0"/>
                  <w:divBdr>
                    <w:top w:val="none" w:sz="0" w:space="0" w:color="auto"/>
                    <w:left w:val="none" w:sz="0" w:space="0" w:color="auto"/>
                    <w:bottom w:val="none" w:sz="0" w:space="0" w:color="auto"/>
                    <w:right w:val="none" w:sz="0" w:space="0" w:color="auto"/>
                  </w:divBdr>
                  <w:divsChild>
                    <w:div w:id="88448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0276">
              <w:marLeft w:val="75"/>
              <w:marRight w:val="0"/>
              <w:marTop w:val="0"/>
              <w:marBottom w:val="450"/>
              <w:divBdr>
                <w:top w:val="none" w:sz="0" w:space="0" w:color="auto"/>
                <w:left w:val="none" w:sz="0" w:space="0" w:color="auto"/>
                <w:bottom w:val="none" w:sz="0" w:space="0" w:color="auto"/>
                <w:right w:val="none" w:sz="0" w:space="0" w:color="auto"/>
              </w:divBdr>
              <w:divsChild>
                <w:div w:id="288509050">
                  <w:marLeft w:val="0"/>
                  <w:marRight w:val="0"/>
                  <w:marTop w:val="0"/>
                  <w:marBottom w:val="0"/>
                  <w:divBdr>
                    <w:top w:val="none" w:sz="0" w:space="0" w:color="auto"/>
                    <w:left w:val="none" w:sz="0" w:space="0" w:color="auto"/>
                    <w:bottom w:val="none" w:sz="0" w:space="0" w:color="auto"/>
                    <w:right w:val="none" w:sz="0" w:space="0" w:color="auto"/>
                  </w:divBdr>
                  <w:divsChild>
                    <w:div w:id="1834107148">
                      <w:marLeft w:val="0"/>
                      <w:marRight w:val="0"/>
                      <w:marTop w:val="0"/>
                      <w:marBottom w:val="0"/>
                      <w:divBdr>
                        <w:top w:val="none" w:sz="0" w:space="0" w:color="auto"/>
                        <w:left w:val="none" w:sz="0" w:space="0" w:color="auto"/>
                        <w:bottom w:val="none" w:sz="0" w:space="0" w:color="auto"/>
                        <w:right w:val="none" w:sz="0" w:space="0" w:color="auto"/>
                      </w:divBdr>
                      <w:divsChild>
                        <w:div w:id="72358116">
                          <w:marLeft w:val="0"/>
                          <w:marRight w:val="0"/>
                          <w:marTop w:val="0"/>
                          <w:marBottom w:val="0"/>
                          <w:divBdr>
                            <w:top w:val="none" w:sz="0" w:space="0" w:color="auto"/>
                            <w:left w:val="none" w:sz="0" w:space="0" w:color="auto"/>
                            <w:bottom w:val="none" w:sz="0" w:space="0" w:color="auto"/>
                            <w:right w:val="none" w:sz="0" w:space="0" w:color="auto"/>
                          </w:divBdr>
                          <w:divsChild>
                            <w:div w:id="1998219244">
                              <w:marLeft w:val="0"/>
                              <w:marRight w:val="0"/>
                              <w:marTop w:val="0"/>
                              <w:marBottom w:val="0"/>
                              <w:divBdr>
                                <w:top w:val="none" w:sz="0" w:space="0" w:color="auto"/>
                                <w:left w:val="none" w:sz="0" w:space="0" w:color="auto"/>
                                <w:bottom w:val="none" w:sz="0" w:space="0" w:color="auto"/>
                                <w:right w:val="none" w:sz="0" w:space="0" w:color="auto"/>
                              </w:divBdr>
                              <w:divsChild>
                                <w:div w:id="1839535932">
                                  <w:marLeft w:val="0"/>
                                  <w:marRight w:val="0"/>
                                  <w:marTop w:val="0"/>
                                  <w:marBottom w:val="0"/>
                                  <w:divBdr>
                                    <w:top w:val="none" w:sz="0" w:space="0" w:color="auto"/>
                                    <w:left w:val="none" w:sz="0" w:space="0" w:color="auto"/>
                                    <w:bottom w:val="none" w:sz="0" w:space="0" w:color="auto"/>
                                    <w:right w:val="none" w:sz="0" w:space="0" w:color="auto"/>
                                  </w:divBdr>
                                </w:div>
                              </w:divsChild>
                            </w:div>
                            <w:div w:id="77681159">
                              <w:marLeft w:val="0"/>
                              <w:marRight w:val="0"/>
                              <w:marTop w:val="0"/>
                              <w:marBottom w:val="0"/>
                              <w:divBdr>
                                <w:top w:val="none" w:sz="0" w:space="0" w:color="auto"/>
                                <w:left w:val="none" w:sz="0" w:space="0" w:color="auto"/>
                                <w:bottom w:val="none" w:sz="0" w:space="0" w:color="auto"/>
                                <w:right w:val="none" w:sz="0" w:space="0" w:color="auto"/>
                              </w:divBdr>
                              <w:divsChild>
                                <w:div w:id="174483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6367510">
      <w:bodyDiv w:val="1"/>
      <w:marLeft w:val="0"/>
      <w:marRight w:val="0"/>
      <w:marTop w:val="0"/>
      <w:marBottom w:val="0"/>
      <w:divBdr>
        <w:top w:val="none" w:sz="0" w:space="0" w:color="auto"/>
        <w:left w:val="none" w:sz="0" w:space="0" w:color="auto"/>
        <w:bottom w:val="none" w:sz="0" w:space="0" w:color="auto"/>
        <w:right w:val="none" w:sz="0" w:space="0" w:color="auto"/>
      </w:divBdr>
      <w:divsChild>
        <w:div w:id="1080326180">
          <w:marLeft w:val="0"/>
          <w:marRight w:val="0"/>
          <w:marTop w:val="225"/>
          <w:marBottom w:val="0"/>
          <w:divBdr>
            <w:top w:val="none" w:sz="0" w:space="0" w:color="auto"/>
            <w:left w:val="none" w:sz="0" w:space="0" w:color="auto"/>
            <w:bottom w:val="none" w:sz="0" w:space="0" w:color="auto"/>
            <w:right w:val="none" w:sz="0" w:space="0" w:color="auto"/>
          </w:divBdr>
        </w:div>
        <w:div w:id="1583219347">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51736">
      <w:bodyDiv w:val="1"/>
      <w:marLeft w:val="0"/>
      <w:marRight w:val="0"/>
      <w:marTop w:val="0"/>
      <w:marBottom w:val="0"/>
      <w:divBdr>
        <w:top w:val="none" w:sz="0" w:space="0" w:color="auto"/>
        <w:left w:val="none" w:sz="0" w:space="0" w:color="auto"/>
        <w:bottom w:val="none" w:sz="0" w:space="0" w:color="auto"/>
        <w:right w:val="none" w:sz="0" w:space="0" w:color="auto"/>
      </w:divBdr>
      <w:divsChild>
        <w:div w:id="23333206">
          <w:marLeft w:val="0"/>
          <w:marRight w:val="0"/>
          <w:marTop w:val="225"/>
          <w:marBottom w:val="0"/>
          <w:divBdr>
            <w:top w:val="none" w:sz="0" w:space="0" w:color="auto"/>
            <w:left w:val="none" w:sz="0" w:space="0" w:color="auto"/>
            <w:bottom w:val="none" w:sz="0" w:space="0" w:color="auto"/>
            <w:right w:val="none" w:sz="0" w:space="0" w:color="auto"/>
          </w:divBdr>
        </w:div>
      </w:divsChild>
    </w:div>
    <w:div w:id="1254363030">
      <w:bodyDiv w:val="1"/>
      <w:marLeft w:val="0"/>
      <w:marRight w:val="0"/>
      <w:marTop w:val="0"/>
      <w:marBottom w:val="0"/>
      <w:divBdr>
        <w:top w:val="none" w:sz="0" w:space="0" w:color="auto"/>
        <w:left w:val="none" w:sz="0" w:space="0" w:color="auto"/>
        <w:bottom w:val="none" w:sz="0" w:space="0" w:color="auto"/>
        <w:right w:val="none" w:sz="0" w:space="0" w:color="auto"/>
      </w:divBdr>
      <w:divsChild>
        <w:div w:id="596980622">
          <w:marLeft w:val="0"/>
          <w:marRight w:val="0"/>
          <w:marTop w:val="225"/>
          <w:marBottom w:val="0"/>
          <w:divBdr>
            <w:top w:val="none" w:sz="0" w:space="0" w:color="auto"/>
            <w:left w:val="none" w:sz="0" w:space="0" w:color="auto"/>
            <w:bottom w:val="none" w:sz="0" w:space="0" w:color="auto"/>
            <w:right w:val="none" w:sz="0" w:space="0" w:color="auto"/>
          </w:divBdr>
        </w:div>
        <w:div w:id="1911842299">
          <w:marLeft w:val="0"/>
          <w:marRight w:val="0"/>
          <w:marTop w:val="0"/>
          <w:marBottom w:val="0"/>
          <w:divBdr>
            <w:top w:val="none" w:sz="0" w:space="0" w:color="auto"/>
            <w:left w:val="none" w:sz="0" w:space="0" w:color="auto"/>
            <w:bottom w:val="none" w:sz="0" w:space="0" w:color="auto"/>
            <w:right w:val="none" w:sz="0" w:space="0" w:color="auto"/>
          </w:divBdr>
        </w:div>
        <w:div w:id="1962568547">
          <w:marLeft w:val="0"/>
          <w:marRight w:val="0"/>
          <w:marTop w:val="0"/>
          <w:marBottom w:val="0"/>
          <w:divBdr>
            <w:top w:val="none" w:sz="0" w:space="0" w:color="auto"/>
            <w:left w:val="none" w:sz="0" w:space="0" w:color="auto"/>
            <w:bottom w:val="none" w:sz="0" w:space="0" w:color="auto"/>
            <w:right w:val="none" w:sz="0" w:space="0" w:color="auto"/>
          </w:divBdr>
        </w:div>
      </w:divsChild>
    </w:div>
    <w:div w:id="1858428047">
      <w:bodyDiv w:val="1"/>
      <w:marLeft w:val="0"/>
      <w:marRight w:val="0"/>
      <w:marTop w:val="0"/>
      <w:marBottom w:val="0"/>
      <w:divBdr>
        <w:top w:val="none" w:sz="0" w:space="0" w:color="auto"/>
        <w:left w:val="none" w:sz="0" w:space="0" w:color="auto"/>
        <w:bottom w:val="none" w:sz="0" w:space="0" w:color="auto"/>
        <w:right w:val="none" w:sz="0" w:space="0" w:color="auto"/>
      </w:divBdr>
      <w:divsChild>
        <w:div w:id="545410716">
          <w:marLeft w:val="0"/>
          <w:marRight w:val="0"/>
          <w:marTop w:val="225"/>
          <w:marBottom w:val="0"/>
          <w:divBdr>
            <w:top w:val="none" w:sz="0" w:space="0" w:color="auto"/>
            <w:left w:val="none" w:sz="0" w:space="0" w:color="auto"/>
            <w:bottom w:val="none" w:sz="0" w:space="0" w:color="auto"/>
            <w:right w:val="none" w:sz="0" w:space="0" w:color="auto"/>
          </w:divBdr>
        </w:div>
        <w:div w:id="366835957">
          <w:marLeft w:val="0"/>
          <w:marRight w:val="0"/>
          <w:marTop w:val="0"/>
          <w:marBottom w:val="0"/>
          <w:divBdr>
            <w:top w:val="none" w:sz="0" w:space="0" w:color="auto"/>
            <w:left w:val="none" w:sz="0" w:space="0" w:color="auto"/>
            <w:bottom w:val="none" w:sz="0" w:space="0" w:color="auto"/>
            <w:right w:val="none" w:sz="0" w:space="0" w:color="auto"/>
          </w:divBdr>
          <w:divsChild>
            <w:div w:id="121931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8227">
      <w:bodyDiv w:val="1"/>
      <w:marLeft w:val="0"/>
      <w:marRight w:val="0"/>
      <w:marTop w:val="0"/>
      <w:marBottom w:val="0"/>
      <w:divBdr>
        <w:top w:val="none" w:sz="0" w:space="0" w:color="auto"/>
        <w:left w:val="none" w:sz="0" w:space="0" w:color="auto"/>
        <w:bottom w:val="none" w:sz="0" w:space="0" w:color="auto"/>
        <w:right w:val="none" w:sz="0" w:space="0" w:color="auto"/>
      </w:divBdr>
      <w:divsChild>
        <w:div w:id="1260522260">
          <w:marLeft w:val="0"/>
          <w:marRight w:val="0"/>
          <w:marTop w:val="225"/>
          <w:marBottom w:val="0"/>
          <w:divBdr>
            <w:top w:val="none" w:sz="0" w:space="0" w:color="auto"/>
            <w:left w:val="none" w:sz="0" w:space="0" w:color="auto"/>
            <w:bottom w:val="none" w:sz="0" w:space="0" w:color="auto"/>
            <w:right w:val="none" w:sz="0" w:space="0" w:color="auto"/>
          </w:divBdr>
        </w:div>
        <w:div w:id="539324830">
          <w:marLeft w:val="0"/>
          <w:marRight w:val="0"/>
          <w:marTop w:val="0"/>
          <w:marBottom w:val="0"/>
          <w:divBdr>
            <w:top w:val="none" w:sz="0" w:space="0" w:color="auto"/>
            <w:left w:val="none" w:sz="0" w:space="0" w:color="auto"/>
            <w:bottom w:val="none" w:sz="0" w:space="0" w:color="auto"/>
            <w:right w:val="none" w:sz="0" w:space="0" w:color="auto"/>
          </w:divBdr>
          <w:divsChild>
            <w:div w:id="213007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srednje.jpg" TargetMode="External"/><Relationship Id="rId18" Type="http://schemas.openxmlformats.org/officeDocument/2006/relationships/image" Target="media/image4.jpeg"/><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www.euprava.gov.rs" TargetMode="External"/><Relationship Id="rId17" Type="http://schemas.openxmlformats.org/officeDocument/2006/relationships/image" Target="media/image3.jpeg"/><Relationship Id="rId25" Type="http://schemas.openxmlformats.org/officeDocument/2006/relationships/hyperlink" Target="https://www.youtube.com/watch?v=cUG_eBk-74k" TargetMode="External"/><Relationship Id="rId2" Type="http://schemas.openxmlformats.org/officeDocument/2006/relationships/numbering" Target="numbering.xml"/><Relationship Id="rId16" Type="http://schemas.openxmlformats.org/officeDocument/2006/relationships/hyperlink" Target="http://www.dnevnik.rs/sites/default/files/7-upis_0.jpg" TargetMode="External"/><Relationship Id="rId20" Type="http://schemas.openxmlformats.org/officeDocument/2006/relationships/hyperlink" Target="http://novisad2021.rs/"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n.gov.rs/konkursi-i-javni-pozivi/javne-rasprave/1989-javna-rasprava-zakon-o-izmenama-i-dopunama-zakona-o-osnovama-sistema-obrazovanja-i-vaspitanja" TargetMode="External"/><Relationship Id="rId24" Type="http://schemas.openxmlformats.org/officeDocument/2006/relationships/hyperlink" Target="https://www.facebook.com/kzm.sremskamitrovica?fref=t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RVxmEcu18xA" TargetMode="External"/><Relationship Id="rId23" Type="http://schemas.openxmlformats.org/officeDocument/2006/relationships/hyperlink" Target="http://www.mladism.rs/info/volonteri-kancelarije-za-mlade-u-ulozi-domacina-na-balkanijadi/" TargetMode="External"/><Relationship Id="rId28" Type="http://schemas.openxmlformats.org/officeDocument/2006/relationships/hyperlink" Target="http://www.srpss.org.rs" TargetMode="External"/><Relationship Id="rId10" Type="http://schemas.openxmlformats.org/officeDocument/2006/relationships/hyperlink" Target="mailto:javna.rasprava@mpn.gov.rs" TargetMode="External"/><Relationship Id="rId19" Type="http://schemas.openxmlformats.org/officeDocument/2006/relationships/hyperlink" Target="mailto:info@novisad2021.r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oo.gl/u4nbDq" TargetMode="Externa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image" Target="media/image8.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983A1-C338-4F17-B3E8-EC351F151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2015-07-07T06:37:00Z</dcterms:created>
  <dcterms:modified xsi:type="dcterms:W3CDTF">2015-07-07T14:11:00Z</dcterms:modified>
</cp:coreProperties>
</file>